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50C4" w:rsidRPr="001B50C4" w:rsidRDefault="001B50C4" w:rsidP="001B50C4">
      <w:pPr>
        <w:jc w:val="center"/>
        <w:rPr>
          <w:rFonts w:ascii="Bradley Hand ITC" w:hAnsi="Bradley Hand ITC" w:cs="Tahoma"/>
          <w:b/>
          <w:color w:val="C0504D"/>
          <w:sz w:val="48"/>
          <w:szCs w:val="48"/>
        </w:rPr>
      </w:pPr>
      <w:r w:rsidRPr="001B50C4">
        <w:rPr>
          <w:rFonts w:ascii="Bradley Hand ITC" w:hAnsi="Bradley Hand ITC" w:cs="Tahoma"/>
          <w:b/>
          <w:color w:val="C0504D"/>
          <w:sz w:val="48"/>
          <w:szCs w:val="48"/>
        </w:rPr>
        <w:t>S A C H A J K O   –   P R O J E K T</w:t>
      </w:r>
    </w:p>
    <w:p w:rsidR="001B50C4" w:rsidRPr="001B50C4" w:rsidRDefault="001B50C4" w:rsidP="001B50C4">
      <w:pPr>
        <w:pStyle w:val="Nagwek6"/>
        <w:keepLines w:val="0"/>
        <w:numPr>
          <w:ilvl w:val="5"/>
          <w:numId w:val="32"/>
        </w:numPr>
        <w:tabs>
          <w:tab w:val="left" w:pos="0"/>
        </w:tabs>
        <w:suppressAutoHyphens/>
        <w:spacing w:before="0"/>
        <w:jc w:val="both"/>
        <w:rPr>
          <w:rFonts w:ascii="Bradley Hand ITC" w:hAnsi="Bradley Hand ITC" w:cs="Tahoma"/>
          <w:b/>
          <w:bCs/>
          <w:i w:val="0"/>
          <w:color w:val="auto"/>
          <w:sz w:val="28"/>
          <w:szCs w:val="28"/>
        </w:rPr>
      </w:pPr>
      <w:r w:rsidRPr="001B50C4">
        <w:rPr>
          <w:rFonts w:ascii="Bradley Hand ITC" w:hAnsi="Bradley Hand ITC" w:cs="Tahoma"/>
          <w:b/>
          <w:bCs/>
          <w:i w:val="0"/>
          <w:sz w:val="28"/>
          <w:szCs w:val="28"/>
        </w:rPr>
        <w:t>MGR INZ.  ALEKSANDRA  SACHAJKO</w:t>
      </w:r>
    </w:p>
    <w:p w:rsidR="001B50C4" w:rsidRDefault="001B50C4" w:rsidP="001B50C4">
      <w:pPr>
        <w:rPr>
          <w:rFonts w:ascii="Tahoma" w:hAnsi="Tahoma" w:cs="Tahoma"/>
          <w:b/>
          <w:bCs/>
          <w:sz w:val="22"/>
          <w:szCs w:val="22"/>
        </w:rPr>
      </w:pPr>
      <w:r>
        <w:rPr>
          <w:rFonts w:ascii="Tahoma" w:hAnsi="Tahoma" w:cs="Tahoma"/>
          <w:b/>
          <w:bCs/>
          <w:sz w:val="22"/>
          <w:szCs w:val="22"/>
        </w:rPr>
        <w:t>93-134 Łódź, ul. Poznańska 17/19 M 17</w:t>
      </w:r>
      <w:r>
        <w:rPr>
          <w:rFonts w:ascii="Tahoma" w:hAnsi="Tahoma" w:cs="Tahoma"/>
          <w:b/>
          <w:bCs/>
          <w:sz w:val="22"/>
          <w:szCs w:val="22"/>
        </w:rPr>
        <w:tab/>
      </w:r>
      <w:r>
        <w:rPr>
          <w:rFonts w:ascii="Tahoma" w:hAnsi="Tahoma" w:cs="Tahoma"/>
          <w:b/>
          <w:bCs/>
          <w:sz w:val="22"/>
          <w:szCs w:val="22"/>
        </w:rPr>
        <w:tab/>
      </w:r>
      <w:r>
        <w:rPr>
          <w:rFonts w:ascii="Tahoma" w:hAnsi="Tahoma" w:cs="Tahoma"/>
          <w:b/>
          <w:bCs/>
          <w:sz w:val="22"/>
          <w:szCs w:val="22"/>
        </w:rPr>
        <w:tab/>
        <w:t>TEL. 0-501-359-321</w:t>
      </w:r>
    </w:p>
    <w:p w:rsidR="001B50C4" w:rsidRDefault="001B50C4" w:rsidP="001B50C4">
      <w:pPr>
        <w:jc w:val="center"/>
        <w:rPr>
          <w:sz w:val="24"/>
          <w:szCs w:val="24"/>
        </w:rPr>
      </w:pPr>
    </w:p>
    <w:p w:rsidR="001B50C4" w:rsidRPr="001B50C4" w:rsidRDefault="001B50C4" w:rsidP="001B50C4">
      <w:pPr>
        <w:jc w:val="center"/>
        <w:rPr>
          <w:rFonts w:ascii="Arial" w:hAnsi="Arial" w:cs="Arial"/>
        </w:rPr>
      </w:pPr>
    </w:p>
    <w:p w:rsidR="001B50C4" w:rsidRPr="001B50C4" w:rsidRDefault="001B50C4" w:rsidP="001B50C4">
      <w:pPr>
        <w:jc w:val="center"/>
        <w:rPr>
          <w:rFonts w:ascii="Arial" w:hAnsi="Arial" w:cs="Arial"/>
        </w:rPr>
      </w:pPr>
    </w:p>
    <w:p w:rsidR="001B50C4" w:rsidRPr="001B50C4" w:rsidRDefault="001B50C4" w:rsidP="001B50C4">
      <w:pPr>
        <w:jc w:val="center"/>
        <w:rPr>
          <w:rFonts w:ascii="Arial" w:hAnsi="Arial" w:cs="Arial"/>
          <w:b/>
          <w:sz w:val="32"/>
          <w:szCs w:val="32"/>
        </w:rPr>
      </w:pPr>
    </w:p>
    <w:p w:rsidR="001B50C4" w:rsidRPr="001B50C4" w:rsidRDefault="001B50C4" w:rsidP="001B50C4">
      <w:pPr>
        <w:jc w:val="center"/>
        <w:rPr>
          <w:rFonts w:ascii="Arial" w:hAnsi="Arial" w:cs="Arial"/>
          <w:b/>
          <w:sz w:val="32"/>
          <w:szCs w:val="32"/>
        </w:rPr>
      </w:pPr>
    </w:p>
    <w:p w:rsidR="001B50C4" w:rsidRPr="001B50C4" w:rsidRDefault="001B50C4" w:rsidP="001B50C4">
      <w:pPr>
        <w:jc w:val="center"/>
        <w:rPr>
          <w:rFonts w:ascii="Arial" w:hAnsi="Arial" w:cs="Arial"/>
          <w:sz w:val="24"/>
          <w:szCs w:val="24"/>
        </w:rPr>
      </w:pPr>
      <w:r w:rsidRPr="001B50C4">
        <w:rPr>
          <w:rFonts w:ascii="Arial" w:hAnsi="Arial" w:cs="Arial"/>
          <w:b/>
          <w:sz w:val="24"/>
          <w:szCs w:val="24"/>
        </w:rPr>
        <w:t xml:space="preserve">OPIS </w:t>
      </w:r>
      <w:r w:rsidR="00BC683F">
        <w:rPr>
          <w:rFonts w:ascii="Arial" w:hAnsi="Arial" w:cs="Arial"/>
          <w:b/>
          <w:sz w:val="24"/>
          <w:szCs w:val="24"/>
        </w:rPr>
        <w:t>ROBÓT</w:t>
      </w:r>
      <w:r w:rsidRPr="001B50C4">
        <w:rPr>
          <w:rFonts w:ascii="Arial" w:hAnsi="Arial" w:cs="Arial"/>
          <w:b/>
          <w:sz w:val="24"/>
          <w:szCs w:val="24"/>
        </w:rPr>
        <w:t xml:space="preserve"> DO TERMOMODERNIZACJI BUDYNKU </w:t>
      </w:r>
      <w:r w:rsidR="00BE6114">
        <w:rPr>
          <w:rFonts w:ascii="Arial" w:hAnsi="Arial" w:cs="Arial"/>
          <w:b/>
          <w:sz w:val="24"/>
          <w:szCs w:val="24"/>
        </w:rPr>
        <w:t xml:space="preserve">KOMUNALNEGO USYTUOWANEGO NA DZIAŁCE NR 306/6 W SZYDŁOWIE </w:t>
      </w:r>
      <w:r w:rsidR="00BC683F">
        <w:rPr>
          <w:rFonts w:ascii="Arial" w:hAnsi="Arial" w:cs="Arial"/>
          <w:b/>
          <w:sz w:val="24"/>
          <w:szCs w:val="24"/>
        </w:rPr>
        <w:t>GM</w:t>
      </w:r>
      <w:r w:rsidR="00BE6114">
        <w:rPr>
          <w:rFonts w:ascii="Arial" w:hAnsi="Arial" w:cs="Arial"/>
          <w:b/>
          <w:sz w:val="24"/>
          <w:szCs w:val="24"/>
        </w:rPr>
        <w:t>.</w:t>
      </w:r>
      <w:r w:rsidR="00BC683F">
        <w:rPr>
          <w:rFonts w:ascii="Arial" w:hAnsi="Arial" w:cs="Arial"/>
          <w:b/>
          <w:sz w:val="24"/>
          <w:szCs w:val="24"/>
        </w:rPr>
        <w:t xml:space="preserve"> </w:t>
      </w:r>
      <w:r w:rsidRPr="001B50C4">
        <w:rPr>
          <w:rFonts w:ascii="Arial" w:hAnsi="Arial" w:cs="Arial"/>
          <w:b/>
          <w:sz w:val="24"/>
          <w:szCs w:val="24"/>
        </w:rPr>
        <w:t>LUTOMIERSK</w:t>
      </w:r>
      <w:r w:rsidRPr="001B50C4">
        <w:rPr>
          <w:rFonts w:ascii="Arial" w:hAnsi="Arial" w:cs="Arial"/>
          <w:sz w:val="24"/>
          <w:szCs w:val="24"/>
        </w:rPr>
        <w:t>.</w:t>
      </w:r>
    </w:p>
    <w:p w:rsidR="001B50C4" w:rsidRPr="001B50C4" w:rsidRDefault="001B50C4" w:rsidP="001B50C4">
      <w:pPr>
        <w:jc w:val="center"/>
        <w:rPr>
          <w:rFonts w:ascii="Arial" w:hAnsi="Arial" w:cs="Arial"/>
          <w:b/>
          <w:sz w:val="22"/>
          <w:szCs w:val="22"/>
        </w:rPr>
      </w:pPr>
    </w:p>
    <w:p w:rsidR="001B50C4" w:rsidRPr="001B50C4" w:rsidRDefault="001B50C4" w:rsidP="001B50C4">
      <w:pPr>
        <w:rPr>
          <w:rFonts w:ascii="Arial" w:hAnsi="Arial" w:cs="Arial"/>
          <w:sz w:val="22"/>
          <w:szCs w:val="22"/>
        </w:rPr>
      </w:pPr>
    </w:p>
    <w:p w:rsidR="001B50C4" w:rsidRDefault="001B50C4" w:rsidP="001B50C4">
      <w:pPr>
        <w:rPr>
          <w:rFonts w:ascii="Arial" w:hAnsi="Arial" w:cs="Arial"/>
          <w:sz w:val="22"/>
          <w:szCs w:val="22"/>
        </w:rPr>
      </w:pPr>
    </w:p>
    <w:p w:rsidR="001B50C4" w:rsidRDefault="001B50C4" w:rsidP="001B50C4">
      <w:pPr>
        <w:rPr>
          <w:rFonts w:ascii="Arial" w:hAnsi="Arial" w:cs="Arial"/>
          <w:sz w:val="22"/>
          <w:szCs w:val="22"/>
        </w:rPr>
      </w:pPr>
    </w:p>
    <w:p w:rsidR="001B50C4" w:rsidRPr="001B50C4" w:rsidRDefault="001B50C4" w:rsidP="001B50C4">
      <w:pPr>
        <w:rPr>
          <w:rFonts w:ascii="Arial" w:hAnsi="Arial" w:cs="Arial"/>
          <w:sz w:val="22"/>
          <w:szCs w:val="22"/>
        </w:rPr>
      </w:pPr>
    </w:p>
    <w:p w:rsidR="001B50C4" w:rsidRPr="001B50C4" w:rsidRDefault="001B50C4" w:rsidP="001B50C4">
      <w:pPr>
        <w:ind w:left="284"/>
        <w:rPr>
          <w:rFonts w:ascii="Arial" w:hAnsi="Arial" w:cs="Arial"/>
          <w:sz w:val="22"/>
          <w:szCs w:val="22"/>
        </w:rPr>
      </w:pPr>
    </w:p>
    <w:p w:rsidR="001B50C4" w:rsidRPr="001B50C4" w:rsidRDefault="001B50C4" w:rsidP="001B50C4">
      <w:pPr>
        <w:rPr>
          <w:rFonts w:ascii="Arial" w:hAnsi="Arial" w:cs="Arial"/>
          <w:sz w:val="22"/>
          <w:szCs w:val="22"/>
        </w:rPr>
      </w:pPr>
    </w:p>
    <w:p w:rsidR="001B50C4" w:rsidRPr="001B50C4" w:rsidRDefault="001B50C4" w:rsidP="001B50C4">
      <w:pPr>
        <w:rPr>
          <w:rFonts w:ascii="Arial" w:hAnsi="Arial" w:cs="Arial"/>
          <w:sz w:val="22"/>
          <w:szCs w:val="22"/>
        </w:rPr>
      </w:pPr>
      <w:r w:rsidRPr="001B50C4">
        <w:rPr>
          <w:rFonts w:ascii="Arial" w:hAnsi="Arial" w:cs="Arial"/>
          <w:sz w:val="22"/>
          <w:szCs w:val="22"/>
        </w:rPr>
        <w:t>Obiekt:</w:t>
      </w:r>
      <w:r w:rsidRPr="001B50C4">
        <w:rPr>
          <w:rFonts w:ascii="Arial" w:hAnsi="Arial" w:cs="Arial"/>
          <w:sz w:val="22"/>
          <w:szCs w:val="22"/>
        </w:rPr>
        <w:tab/>
      </w:r>
      <w:r w:rsidRPr="001B50C4">
        <w:rPr>
          <w:rFonts w:ascii="Arial" w:hAnsi="Arial" w:cs="Arial"/>
          <w:sz w:val="22"/>
          <w:szCs w:val="22"/>
        </w:rPr>
        <w:tab/>
      </w:r>
      <w:r w:rsidRPr="001B50C4">
        <w:rPr>
          <w:rFonts w:ascii="Arial" w:hAnsi="Arial" w:cs="Arial"/>
          <w:sz w:val="22"/>
          <w:szCs w:val="22"/>
        </w:rPr>
        <w:tab/>
      </w:r>
      <w:r w:rsidRPr="001B50C4">
        <w:rPr>
          <w:rFonts w:ascii="Arial" w:hAnsi="Arial" w:cs="Arial"/>
          <w:sz w:val="22"/>
          <w:szCs w:val="22"/>
        </w:rPr>
        <w:tab/>
        <w:t xml:space="preserve">Budynek </w:t>
      </w:r>
      <w:r w:rsidR="00BE6114">
        <w:rPr>
          <w:rFonts w:ascii="Arial" w:hAnsi="Arial" w:cs="Arial"/>
          <w:sz w:val="22"/>
          <w:szCs w:val="22"/>
        </w:rPr>
        <w:t>komunalny</w:t>
      </w:r>
    </w:p>
    <w:p w:rsidR="001B50C4" w:rsidRPr="001B50C4" w:rsidRDefault="00BC683F" w:rsidP="001B50C4">
      <w:pPr>
        <w:ind w:left="2124" w:firstLine="708"/>
        <w:rPr>
          <w:rFonts w:ascii="Arial" w:hAnsi="Arial" w:cs="Arial"/>
          <w:sz w:val="22"/>
          <w:szCs w:val="22"/>
        </w:rPr>
      </w:pPr>
      <w:r>
        <w:rPr>
          <w:rFonts w:ascii="Arial" w:hAnsi="Arial" w:cs="Arial"/>
          <w:sz w:val="22"/>
          <w:szCs w:val="22"/>
        </w:rPr>
        <w:t>Szydłów, gmina Lutomiersk</w:t>
      </w:r>
    </w:p>
    <w:p w:rsidR="001B50C4" w:rsidRPr="001B50C4" w:rsidRDefault="001B50C4" w:rsidP="001B50C4">
      <w:pPr>
        <w:jc w:val="center"/>
        <w:rPr>
          <w:rFonts w:ascii="Arial" w:hAnsi="Arial" w:cs="Arial"/>
          <w:sz w:val="22"/>
          <w:szCs w:val="22"/>
        </w:rPr>
      </w:pPr>
    </w:p>
    <w:p w:rsidR="001B50C4" w:rsidRDefault="001B50C4" w:rsidP="001B50C4">
      <w:pPr>
        <w:jc w:val="center"/>
        <w:rPr>
          <w:rFonts w:ascii="Arial" w:hAnsi="Arial" w:cs="Arial"/>
          <w:sz w:val="22"/>
          <w:szCs w:val="22"/>
        </w:rPr>
      </w:pPr>
    </w:p>
    <w:p w:rsidR="001B50C4" w:rsidRDefault="001B50C4" w:rsidP="001B50C4">
      <w:pPr>
        <w:jc w:val="center"/>
        <w:rPr>
          <w:rFonts w:ascii="Arial" w:hAnsi="Arial" w:cs="Arial"/>
          <w:sz w:val="22"/>
          <w:szCs w:val="22"/>
        </w:rPr>
      </w:pPr>
    </w:p>
    <w:p w:rsidR="001B50C4" w:rsidRPr="001B50C4" w:rsidRDefault="001B50C4" w:rsidP="001B50C4">
      <w:pPr>
        <w:jc w:val="center"/>
        <w:rPr>
          <w:rFonts w:ascii="Arial" w:hAnsi="Arial" w:cs="Arial"/>
          <w:sz w:val="22"/>
          <w:szCs w:val="22"/>
        </w:rPr>
      </w:pPr>
    </w:p>
    <w:p w:rsidR="001B50C4" w:rsidRPr="001B50C4" w:rsidRDefault="001B50C4" w:rsidP="001B50C4">
      <w:pPr>
        <w:jc w:val="center"/>
        <w:rPr>
          <w:rFonts w:ascii="Arial" w:hAnsi="Arial" w:cs="Arial"/>
          <w:sz w:val="22"/>
          <w:szCs w:val="22"/>
        </w:rPr>
      </w:pPr>
    </w:p>
    <w:p w:rsidR="001B50C4" w:rsidRPr="001B50C4" w:rsidRDefault="001B50C4" w:rsidP="001B50C4">
      <w:pPr>
        <w:rPr>
          <w:rFonts w:ascii="Arial" w:hAnsi="Arial" w:cs="Arial"/>
          <w:sz w:val="22"/>
          <w:szCs w:val="22"/>
        </w:rPr>
      </w:pPr>
    </w:p>
    <w:p w:rsidR="001B50C4" w:rsidRPr="001B50C4" w:rsidRDefault="001B50C4" w:rsidP="001B50C4">
      <w:pPr>
        <w:rPr>
          <w:rFonts w:ascii="Arial" w:hAnsi="Arial" w:cs="Arial"/>
          <w:sz w:val="22"/>
          <w:szCs w:val="22"/>
        </w:rPr>
      </w:pPr>
      <w:r w:rsidRPr="001B50C4">
        <w:rPr>
          <w:rFonts w:ascii="Arial" w:hAnsi="Arial" w:cs="Arial"/>
          <w:sz w:val="22"/>
          <w:szCs w:val="22"/>
        </w:rPr>
        <w:t>Inwestor:</w:t>
      </w:r>
      <w:r w:rsidRPr="001B50C4">
        <w:rPr>
          <w:rFonts w:ascii="Arial" w:hAnsi="Arial" w:cs="Arial"/>
          <w:sz w:val="22"/>
          <w:szCs w:val="22"/>
        </w:rPr>
        <w:tab/>
      </w:r>
      <w:r w:rsidRPr="001B50C4">
        <w:rPr>
          <w:rFonts w:ascii="Arial" w:hAnsi="Arial" w:cs="Arial"/>
          <w:sz w:val="22"/>
          <w:szCs w:val="22"/>
        </w:rPr>
        <w:tab/>
      </w:r>
      <w:r w:rsidRPr="001B50C4">
        <w:rPr>
          <w:rFonts w:ascii="Arial" w:hAnsi="Arial" w:cs="Arial"/>
          <w:sz w:val="22"/>
          <w:szCs w:val="22"/>
        </w:rPr>
        <w:tab/>
        <w:t>GMINA LUTOMIERSK</w:t>
      </w:r>
    </w:p>
    <w:p w:rsidR="001B50C4" w:rsidRPr="001B50C4" w:rsidRDefault="001B50C4" w:rsidP="001B50C4">
      <w:pPr>
        <w:rPr>
          <w:rFonts w:ascii="Arial" w:hAnsi="Arial" w:cs="Arial"/>
          <w:sz w:val="22"/>
          <w:szCs w:val="22"/>
        </w:rPr>
      </w:pPr>
      <w:r w:rsidRPr="001B50C4">
        <w:rPr>
          <w:rFonts w:ascii="Arial" w:hAnsi="Arial" w:cs="Arial"/>
          <w:sz w:val="22"/>
          <w:szCs w:val="22"/>
        </w:rPr>
        <w:tab/>
      </w:r>
      <w:r w:rsidRPr="001B50C4">
        <w:rPr>
          <w:rFonts w:ascii="Arial" w:hAnsi="Arial" w:cs="Arial"/>
          <w:sz w:val="22"/>
          <w:szCs w:val="22"/>
        </w:rPr>
        <w:tab/>
      </w:r>
      <w:r w:rsidRPr="001B50C4">
        <w:rPr>
          <w:rFonts w:ascii="Arial" w:hAnsi="Arial" w:cs="Arial"/>
          <w:sz w:val="22"/>
          <w:szCs w:val="22"/>
        </w:rPr>
        <w:tab/>
      </w:r>
      <w:r w:rsidRPr="001B50C4">
        <w:rPr>
          <w:rFonts w:ascii="Arial" w:hAnsi="Arial" w:cs="Arial"/>
          <w:sz w:val="22"/>
          <w:szCs w:val="22"/>
        </w:rPr>
        <w:tab/>
        <w:t>Pl. Jana Pawła II 11</w:t>
      </w:r>
    </w:p>
    <w:p w:rsidR="001B50C4" w:rsidRPr="001B50C4" w:rsidRDefault="001B50C4" w:rsidP="001B50C4">
      <w:pPr>
        <w:rPr>
          <w:rFonts w:ascii="Arial" w:hAnsi="Arial" w:cs="Arial"/>
          <w:sz w:val="22"/>
          <w:szCs w:val="22"/>
        </w:rPr>
      </w:pPr>
      <w:r w:rsidRPr="001B50C4">
        <w:rPr>
          <w:rFonts w:ascii="Arial" w:hAnsi="Arial" w:cs="Arial"/>
          <w:sz w:val="22"/>
          <w:szCs w:val="22"/>
        </w:rPr>
        <w:tab/>
      </w:r>
      <w:r w:rsidRPr="001B50C4">
        <w:rPr>
          <w:rFonts w:ascii="Arial" w:hAnsi="Arial" w:cs="Arial"/>
          <w:sz w:val="22"/>
          <w:szCs w:val="22"/>
        </w:rPr>
        <w:tab/>
      </w:r>
      <w:r w:rsidRPr="001B50C4">
        <w:rPr>
          <w:rFonts w:ascii="Arial" w:hAnsi="Arial" w:cs="Arial"/>
          <w:sz w:val="22"/>
          <w:szCs w:val="22"/>
        </w:rPr>
        <w:tab/>
      </w:r>
      <w:r w:rsidRPr="001B50C4">
        <w:rPr>
          <w:rFonts w:ascii="Arial" w:hAnsi="Arial" w:cs="Arial"/>
          <w:sz w:val="22"/>
          <w:szCs w:val="22"/>
        </w:rPr>
        <w:tab/>
        <w:t>95-083 Lutomiersk</w:t>
      </w:r>
    </w:p>
    <w:p w:rsidR="001B50C4" w:rsidRPr="001B50C4" w:rsidRDefault="001B50C4" w:rsidP="001B50C4">
      <w:pPr>
        <w:rPr>
          <w:rFonts w:ascii="Arial" w:hAnsi="Arial" w:cs="Arial"/>
          <w:sz w:val="22"/>
          <w:szCs w:val="22"/>
        </w:rPr>
      </w:pPr>
    </w:p>
    <w:p w:rsidR="001B50C4" w:rsidRPr="001B50C4" w:rsidRDefault="001B50C4" w:rsidP="001B50C4">
      <w:pPr>
        <w:rPr>
          <w:rFonts w:ascii="Arial" w:hAnsi="Arial" w:cs="Arial"/>
          <w:sz w:val="22"/>
          <w:szCs w:val="22"/>
        </w:rPr>
      </w:pPr>
    </w:p>
    <w:p w:rsidR="001B50C4" w:rsidRDefault="001B50C4" w:rsidP="001B50C4">
      <w:pPr>
        <w:rPr>
          <w:rFonts w:ascii="Arial" w:hAnsi="Arial" w:cs="Arial"/>
          <w:sz w:val="22"/>
          <w:szCs w:val="22"/>
        </w:rPr>
      </w:pPr>
    </w:p>
    <w:p w:rsidR="001B50C4" w:rsidRDefault="001B50C4" w:rsidP="001B50C4">
      <w:pPr>
        <w:rPr>
          <w:rFonts w:ascii="Arial" w:hAnsi="Arial" w:cs="Arial"/>
          <w:sz w:val="22"/>
          <w:szCs w:val="22"/>
        </w:rPr>
      </w:pPr>
    </w:p>
    <w:p w:rsidR="001B50C4" w:rsidRPr="001B50C4" w:rsidRDefault="001B50C4" w:rsidP="001B50C4">
      <w:pPr>
        <w:rPr>
          <w:rFonts w:ascii="Arial" w:hAnsi="Arial" w:cs="Arial"/>
          <w:sz w:val="22"/>
          <w:szCs w:val="22"/>
        </w:rPr>
      </w:pPr>
    </w:p>
    <w:p w:rsidR="001B50C4" w:rsidRPr="001B50C4" w:rsidRDefault="001B50C4" w:rsidP="001B50C4">
      <w:pPr>
        <w:rPr>
          <w:rFonts w:ascii="Arial" w:hAnsi="Arial" w:cs="Arial"/>
          <w:sz w:val="22"/>
          <w:szCs w:val="22"/>
        </w:rPr>
      </w:pPr>
    </w:p>
    <w:p w:rsidR="001B50C4" w:rsidRPr="001B50C4" w:rsidRDefault="001B50C4" w:rsidP="001B50C4">
      <w:pPr>
        <w:rPr>
          <w:rFonts w:ascii="Arial" w:hAnsi="Arial" w:cs="Arial"/>
          <w:sz w:val="22"/>
          <w:szCs w:val="22"/>
        </w:rPr>
      </w:pPr>
      <w:r w:rsidRPr="001B50C4">
        <w:rPr>
          <w:rFonts w:ascii="Arial" w:hAnsi="Arial" w:cs="Arial"/>
          <w:sz w:val="22"/>
          <w:szCs w:val="22"/>
        </w:rPr>
        <w:t>Opracował:</w:t>
      </w:r>
      <w:r w:rsidRPr="001B50C4">
        <w:rPr>
          <w:rFonts w:ascii="Arial" w:hAnsi="Arial" w:cs="Arial"/>
          <w:sz w:val="22"/>
          <w:szCs w:val="22"/>
        </w:rPr>
        <w:tab/>
      </w:r>
      <w:r w:rsidRPr="001B50C4">
        <w:rPr>
          <w:rFonts w:ascii="Arial" w:hAnsi="Arial" w:cs="Arial"/>
          <w:sz w:val="22"/>
          <w:szCs w:val="22"/>
        </w:rPr>
        <w:tab/>
      </w:r>
      <w:r w:rsidRPr="001B50C4">
        <w:rPr>
          <w:rFonts w:ascii="Arial" w:hAnsi="Arial" w:cs="Arial"/>
          <w:sz w:val="22"/>
          <w:szCs w:val="22"/>
        </w:rPr>
        <w:tab/>
        <w:t xml:space="preserve">mgr inż. Aleksandra </w:t>
      </w:r>
      <w:proofErr w:type="spellStart"/>
      <w:r w:rsidRPr="001B50C4">
        <w:rPr>
          <w:rFonts w:ascii="Arial" w:hAnsi="Arial" w:cs="Arial"/>
          <w:sz w:val="22"/>
          <w:szCs w:val="22"/>
        </w:rPr>
        <w:t>Sachajko</w:t>
      </w:r>
      <w:proofErr w:type="spellEnd"/>
      <w:r w:rsidRPr="001B50C4">
        <w:rPr>
          <w:rFonts w:ascii="Arial" w:hAnsi="Arial" w:cs="Arial"/>
          <w:sz w:val="22"/>
          <w:szCs w:val="22"/>
        </w:rPr>
        <w:tab/>
      </w:r>
    </w:p>
    <w:p w:rsidR="001B50C4" w:rsidRPr="001B50C4" w:rsidRDefault="001B50C4" w:rsidP="001B50C4">
      <w:pPr>
        <w:rPr>
          <w:rFonts w:ascii="Arial" w:hAnsi="Arial" w:cs="Arial"/>
          <w:sz w:val="22"/>
          <w:szCs w:val="22"/>
        </w:rPr>
      </w:pPr>
    </w:p>
    <w:p w:rsidR="001B50C4" w:rsidRPr="001B50C4" w:rsidRDefault="001B50C4" w:rsidP="001B50C4">
      <w:pPr>
        <w:rPr>
          <w:rFonts w:ascii="Arial" w:hAnsi="Arial" w:cs="Arial"/>
          <w:sz w:val="22"/>
          <w:szCs w:val="22"/>
        </w:rPr>
      </w:pPr>
    </w:p>
    <w:p w:rsidR="001B50C4" w:rsidRPr="001B50C4" w:rsidRDefault="001B50C4" w:rsidP="001B50C4">
      <w:pPr>
        <w:jc w:val="center"/>
        <w:rPr>
          <w:rFonts w:ascii="Arial" w:hAnsi="Arial" w:cs="Arial"/>
          <w:sz w:val="22"/>
          <w:szCs w:val="22"/>
        </w:rPr>
      </w:pPr>
    </w:p>
    <w:p w:rsidR="001B50C4" w:rsidRPr="001B50C4" w:rsidRDefault="001B50C4" w:rsidP="001B50C4">
      <w:pPr>
        <w:jc w:val="center"/>
        <w:rPr>
          <w:rFonts w:ascii="Arial" w:hAnsi="Arial" w:cs="Arial"/>
          <w:sz w:val="22"/>
          <w:szCs w:val="22"/>
        </w:rPr>
      </w:pPr>
    </w:p>
    <w:p w:rsidR="001B50C4" w:rsidRPr="001B50C4" w:rsidRDefault="001B50C4" w:rsidP="001B50C4">
      <w:pPr>
        <w:jc w:val="center"/>
        <w:rPr>
          <w:rFonts w:ascii="Arial" w:hAnsi="Arial" w:cs="Arial"/>
          <w:sz w:val="22"/>
          <w:szCs w:val="22"/>
        </w:rPr>
      </w:pPr>
    </w:p>
    <w:p w:rsidR="001B50C4" w:rsidRPr="001B50C4" w:rsidRDefault="001B50C4" w:rsidP="001B50C4">
      <w:pPr>
        <w:jc w:val="center"/>
        <w:rPr>
          <w:rFonts w:ascii="Arial" w:hAnsi="Arial" w:cs="Arial"/>
          <w:sz w:val="22"/>
          <w:szCs w:val="22"/>
        </w:rPr>
      </w:pPr>
    </w:p>
    <w:p w:rsidR="001B50C4" w:rsidRPr="001B50C4" w:rsidRDefault="001B50C4" w:rsidP="001B50C4">
      <w:pPr>
        <w:jc w:val="center"/>
        <w:rPr>
          <w:rFonts w:ascii="Arial" w:hAnsi="Arial" w:cs="Arial"/>
          <w:sz w:val="22"/>
          <w:szCs w:val="22"/>
        </w:rPr>
      </w:pPr>
    </w:p>
    <w:p w:rsidR="001B50C4" w:rsidRPr="001B50C4" w:rsidRDefault="001B50C4" w:rsidP="001B50C4">
      <w:pPr>
        <w:jc w:val="center"/>
        <w:rPr>
          <w:rFonts w:ascii="Arial" w:hAnsi="Arial" w:cs="Arial"/>
          <w:sz w:val="22"/>
          <w:szCs w:val="22"/>
        </w:rPr>
      </w:pPr>
    </w:p>
    <w:p w:rsidR="001B50C4" w:rsidRPr="001B50C4" w:rsidRDefault="001B50C4" w:rsidP="001B50C4">
      <w:pPr>
        <w:jc w:val="center"/>
        <w:rPr>
          <w:rFonts w:ascii="Arial" w:hAnsi="Arial" w:cs="Arial"/>
          <w:sz w:val="22"/>
          <w:szCs w:val="22"/>
        </w:rPr>
      </w:pPr>
    </w:p>
    <w:p w:rsidR="001B50C4" w:rsidRPr="001B50C4" w:rsidRDefault="001B50C4" w:rsidP="001B50C4">
      <w:pPr>
        <w:jc w:val="center"/>
        <w:rPr>
          <w:rFonts w:ascii="Arial" w:hAnsi="Arial" w:cs="Arial"/>
          <w:sz w:val="22"/>
          <w:szCs w:val="22"/>
        </w:rPr>
      </w:pPr>
    </w:p>
    <w:p w:rsidR="001B50C4" w:rsidRPr="001B50C4" w:rsidRDefault="001B50C4" w:rsidP="001B50C4">
      <w:pPr>
        <w:jc w:val="center"/>
        <w:rPr>
          <w:rFonts w:ascii="Arial" w:hAnsi="Arial" w:cs="Arial"/>
          <w:sz w:val="22"/>
          <w:szCs w:val="22"/>
        </w:rPr>
      </w:pPr>
      <w:r w:rsidRPr="001B50C4">
        <w:rPr>
          <w:rFonts w:ascii="Arial" w:hAnsi="Arial" w:cs="Arial"/>
          <w:sz w:val="22"/>
          <w:szCs w:val="22"/>
        </w:rPr>
        <w:t xml:space="preserve">Łódź, </w:t>
      </w:r>
      <w:r w:rsidR="00BC683F">
        <w:rPr>
          <w:rFonts w:ascii="Arial" w:hAnsi="Arial" w:cs="Arial"/>
          <w:sz w:val="22"/>
          <w:szCs w:val="22"/>
        </w:rPr>
        <w:t>sierpień</w:t>
      </w:r>
      <w:r w:rsidRPr="001B50C4">
        <w:rPr>
          <w:rFonts w:ascii="Arial" w:hAnsi="Arial" w:cs="Arial"/>
          <w:sz w:val="22"/>
          <w:szCs w:val="22"/>
        </w:rPr>
        <w:t xml:space="preserve"> 201</w:t>
      </w:r>
      <w:r w:rsidR="00BC683F">
        <w:rPr>
          <w:rFonts w:ascii="Arial" w:hAnsi="Arial" w:cs="Arial"/>
          <w:sz w:val="22"/>
          <w:szCs w:val="22"/>
        </w:rPr>
        <w:t>3</w:t>
      </w:r>
      <w:r w:rsidRPr="001B50C4">
        <w:rPr>
          <w:rFonts w:ascii="Arial" w:hAnsi="Arial" w:cs="Arial"/>
          <w:sz w:val="22"/>
          <w:szCs w:val="22"/>
        </w:rPr>
        <w:t xml:space="preserve"> </w:t>
      </w:r>
      <w:proofErr w:type="spellStart"/>
      <w:r w:rsidRPr="001B50C4">
        <w:rPr>
          <w:rFonts w:ascii="Arial" w:hAnsi="Arial" w:cs="Arial"/>
          <w:sz w:val="22"/>
          <w:szCs w:val="22"/>
        </w:rPr>
        <w:t>r</w:t>
      </w:r>
      <w:proofErr w:type="spellEnd"/>
    </w:p>
    <w:p w:rsidR="001B50C4" w:rsidRPr="001B50C4" w:rsidRDefault="001B50C4" w:rsidP="00202DA8">
      <w:pPr>
        <w:rPr>
          <w:rFonts w:ascii="Arial" w:hAnsi="Arial" w:cs="Arial"/>
          <w:sz w:val="24"/>
          <w:szCs w:val="24"/>
        </w:rPr>
      </w:pPr>
    </w:p>
    <w:p w:rsidR="001B50C4" w:rsidRPr="001B50C4" w:rsidRDefault="001B50C4" w:rsidP="00202DA8">
      <w:pPr>
        <w:rPr>
          <w:rFonts w:ascii="Arial" w:hAnsi="Arial" w:cs="Arial"/>
          <w:sz w:val="24"/>
          <w:szCs w:val="24"/>
        </w:rPr>
      </w:pPr>
    </w:p>
    <w:p w:rsidR="001B50C4" w:rsidRPr="001B50C4" w:rsidRDefault="001B50C4" w:rsidP="00202DA8">
      <w:pPr>
        <w:rPr>
          <w:rFonts w:ascii="Arial" w:hAnsi="Arial" w:cs="Arial"/>
          <w:sz w:val="24"/>
          <w:szCs w:val="24"/>
        </w:rPr>
      </w:pPr>
    </w:p>
    <w:p w:rsidR="001B50C4" w:rsidRPr="00C47AA0" w:rsidRDefault="001B50C4" w:rsidP="001B50C4">
      <w:pPr>
        <w:rPr>
          <w:sz w:val="24"/>
          <w:szCs w:val="24"/>
        </w:rPr>
      </w:pPr>
    </w:p>
    <w:p w:rsidR="001B50C4" w:rsidRPr="00C47AA0" w:rsidRDefault="001B50C4" w:rsidP="001B50C4">
      <w:pPr>
        <w:rPr>
          <w:b/>
          <w:sz w:val="24"/>
          <w:szCs w:val="24"/>
        </w:rPr>
      </w:pPr>
      <w:r w:rsidRPr="00C47AA0">
        <w:rPr>
          <w:b/>
          <w:sz w:val="24"/>
          <w:szCs w:val="24"/>
        </w:rPr>
        <w:lastRenderedPageBreak/>
        <w:t>SPIS TREŚCI</w:t>
      </w:r>
    </w:p>
    <w:p w:rsidR="001B50C4" w:rsidRPr="00C47AA0" w:rsidRDefault="001B50C4" w:rsidP="001B50C4">
      <w:pPr>
        <w:rPr>
          <w:sz w:val="24"/>
          <w:szCs w:val="24"/>
        </w:rPr>
      </w:pPr>
    </w:p>
    <w:p w:rsidR="001B50C4" w:rsidRPr="00C47AA0" w:rsidRDefault="001B50C4" w:rsidP="001B50C4">
      <w:pPr>
        <w:rPr>
          <w:b/>
          <w:sz w:val="24"/>
          <w:szCs w:val="24"/>
        </w:rPr>
      </w:pPr>
      <w:r w:rsidRPr="00C47AA0">
        <w:rPr>
          <w:b/>
          <w:sz w:val="24"/>
          <w:szCs w:val="24"/>
        </w:rPr>
        <w:t>O P I S  T E C H N I C Z N Y</w:t>
      </w:r>
    </w:p>
    <w:p w:rsidR="001B50C4" w:rsidRPr="00C47AA0" w:rsidRDefault="001B50C4" w:rsidP="001B50C4">
      <w:pPr>
        <w:pStyle w:val="Akapitzlist"/>
        <w:numPr>
          <w:ilvl w:val="0"/>
          <w:numId w:val="22"/>
        </w:numPr>
        <w:rPr>
          <w:b/>
          <w:sz w:val="24"/>
          <w:szCs w:val="24"/>
        </w:rPr>
      </w:pPr>
      <w:r w:rsidRPr="00C47AA0">
        <w:rPr>
          <w:b/>
          <w:sz w:val="24"/>
          <w:szCs w:val="24"/>
        </w:rPr>
        <w:t>CZĘŚĆ OGÓLNA</w:t>
      </w:r>
    </w:p>
    <w:p w:rsidR="001B50C4" w:rsidRPr="00C47AA0" w:rsidRDefault="001B50C4" w:rsidP="001B50C4">
      <w:pPr>
        <w:pStyle w:val="Akapitzlist"/>
        <w:numPr>
          <w:ilvl w:val="0"/>
          <w:numId w:val="20"/>
        </w:numPr>
        <w:rPr>
          <w:sz w:val="24"/>
          <w:szCs w:val="24"/>
        </w:rPr>
      </w:pPr>
      <w:r w:rsidRPr="00C47AA0">
        <w:rPr>
          <w:sz w:val="24"/>
          <w:szCs w:val="24"/>
        </w:rPr>
        <w:t>Nazwa i adres obiektu</w:t>
      </w:r>
    </w:p>
    <w:p w:rsidR="001B50C4" w:rsidRPr="00C47AA0" w:rsidRDefault="001B50C4" w:rsidP="001B50C4">
      <w:pPr>
        <w:pStyle w:val="Akapitzlist"/>
        <w:numPr>
          <w:ilvl w:val="0"/>
          <w:numId w:val="20"/>
        </w:numPr>
        <w:rPr>
          <w:sz w:val="24"/>
          <w:szCs w:val="24"/>
        </w:rPr>
      </w:pPr>
      <w:r w:rsidRPr="00C47AA0">
        <w:rPr>
          <w:sz w:val="24"/>
          <w:szCs w:val="24"/>
        </w:rPr>
        <w:t>Inwestor i zleceniodawca</w:t>
      </w:r>
    </w:p>
    <w:p w:rsidR="001B50C4" w:rsidRPr="00C47AA0" w:rsidRDefault="001B50C4" w:rsidP="001B50C4">
      <w:pPr>
        <w:pStyle w:val="Akapitzlist"/>
        <w:numPr>
          <w:ilvl w:val="0"/>
          <w:numId w:val="20"/>
        </w:numPr>
        <w:rPr>
          <w:sz w:val="24"/>
          <w:szCs w:val="24"/>
        </w:rPr>
      </w:pPr>
      <w:r w:rsidRPr="00C47AA0">
        <w:rPr>
          <w:sz w:val="24"/>
          <w:szCs w:val="24"/>
        </w:rPr>
        <w:t>Projektanci</w:t>
      </w:r>
    </w:p>
    <w:p w:rsidR="001B50C4" w:rsidRPr="00C47AA0" w:rsidRDefault="001B50C4" w:rsidP="001B50C4">
      <w:pPr>
        <w:pStyle w:val="Akapitzlist"/>
        <w:numPr>
          <w:ilvl w:val="0"/>
          <w:numId w:val="20"/>
        </w:numPr>
        <w:rPr>
          <w:sz w:val="24"/>
          <w:szCs w:val="24"/>
        </w:rPr>
      </w:pPr>
      <w:r w:rsidRPr="00C47AA0">
        <w:rPr>
          <w:sz w:val="24"/>
          <w:szCs w:val="24"/>
        </w:rPr>
        <w:t>Przedmiot i zakres opracowania</w:t>
      </w:r>
    </w:p>
    <w:p w:rsidR="001B50C4" w:rsidRPr="00C47AA0" w:rsidRDefault="001B50C4" w:rsidP="001B50C4">
      <w:pPr>
        <w:pStyle w:val="Akapitzlist"/>
        <w:numPr>
          <w:ilvl w:val="0"/>
          <w:numId w:val="20"/>
        </w:numPr>
        <w:rPr>
          <w:sz w:val="24"/>
          <w:szCs w:val="24"/>
        </w:rPr>
      </w:pPr>
      <w:r w:rsidRPr="00C47AA0">
        <w:rPr>
          <w:sz w:val="24"/>
          <w:szCs w:val="24"/>
        </w:rPr>
        <w:t>Podstawa opracowania</w:t>
      </w:r>
    </w:p>
    <w:p w:rsidR="00C47AA0" w:rsidRPr="00C47AA0" w:rsidRDefault="00C47AA0" w:rsidP="00C47AA0">
      <w:pPr>
        <w:ind w:left="360"/>
        <w:rPr>
          <w:sz w:val="24"/>
          <w:szCs w:val="24"/>
        </w:rPr>
      </w:pPr>
    </w:p>
    <w:p w:rsidR="00C47AA0" w:rsidRPr="00C47AA0" w:rsidRDefault="00C47AA0" w:rsidP="00C47AA0">
      <w:pPr>
        <w:ind w:firstLine="360"/>
        <w:jc w:val="both"/>
        <w:rPr>
          <w:b/>
          <w:bCs/>
          <w:sz w:val="24"/>
        </w:rPr>
      </w:pPr>
      <w:r w:rsidRPr="00C47AA0">
        <w:rPr>
          <w:b/>
          <w:sz w:val="24"/>
        </w:rPr>
        <w:t>II.  CZĘŚ</w:t>
      </w:r>
      <w:r w:rsidRPr="00C47AA0">
        <w:rPr>
          <w:b/>
          <w:bCs/>
          <w:sz w:val="24"/>
        </w:rPr>
        <w:t>Ć SZCZEGÓŁOWA:</w:t>
      </w:r>
    </w:p>
    <w:p w:rsidR="00C47AA0" w:rsidRPr="00C47AA0" w:rsidRDefault="00C47AA0" w:rsidP="00C47AA0">
      <w:pPr>
        <w:numPr>
          <w:ilvl w:val="0"/>
          <w:numId w:val="2"/>
        </w:numPr>
        <w:jc w:val="both"/>
        <w:rPr>
          <w:bCs/>
          <w:sz w:val="24"/>
        </w:rPr>
      </w:pPr>
      <w:r w:rsidRPr="00C47AA0">
        <w:rPr>
          <w:bCs/>
          <w:sz w:val="24"/>
        </w:rPr>
        <w:t>Zakres opracowania:</w:t>
      </w:r>
    </w:p>
    <w:p w:rsidR="00C47AA0" w:rsidRPr="00C47AA0" w:rsidRDefault="00C47AA0" w:rsidP="00C47AA0">
      <w:pPr>
        <w:pStyle w:val="Zwykytekst"/>
        <w:numPr>
          <w:ilvl w:val="0"/>
          <w:numId w:val="2"/>
        </w:numPr>
        <w:jc w:val="both"/>
        <w:rPr>
          <w:rFonts w:ascii="Times New Roman" w:eastAsia="MS Mincho" w:hAnsi="Times New Roman" w:cs="Times New Roman"/>
          <w:sz w:val="24"/>
          <w:szCs w:val="24"/>
        </w:rPr>
      </w:pPr>
      <w:r w:rsidRPr="00C47AA0">
        <w:rPr>
          <w:rFonts w:ascii="Times New Roman" w:eastAsia="MS Mincho" w:hAnsi="Times New Roman" w:cs="Times New Roman"/>
          <w:sz w:val="24"/>
          <w:szCs w:val="24"/>
        </w:rPr>
        <w:t xml:space="preserve">Charakterystyka obiektu: </w:t>
      </w:r>
    </w:p>
    <w:p w:rsidR="00C47AA0" w:rsidRPr="00C47AA0" w:rsidRDefault="00C47AA0" w:rsidP="00C47AA0">
      <w:pPr>
        <w:pStyle w:val="Zwykytekst"/>
        <w:numPr>
          <w:ilvl w:val="0"/>
          <w:numId w:val="2"/>
        </w:numPr>
        <w:jc w:val="both"/>
        <w:rPr>
          <w:rFonts w:ascii="Times New Roman" w:eastAsia="MS Mincho" w:hAnsi="Times New Roman" w:cs="Times New Roman"/>
          <w:sz w:val="24"/>
          <w:szCs w:val="24"/>
        </w:rPr>
      </w:pPr>
      <w:r w:rsidRPr="00C47AA0">
        <w:rPr>
          <w:rFonts w:ascii="Times New Roman" w:eastAsia="MS Mincho" w:hAnsi="Times New Roman" w:cs="Times New Roman"/>
          <w:sz w:val="24"/>
          <w:szCs w:val="24"/>
        </w:rPr>
        <w:t>Ocena stanu technicznego obiektu:</w:t>
      </w:r>
    </w:p>
    <w:p w:rsidR="00C47AA0" w:rsidRPr="00C47AA0" w:rsidRDefault="00C47AA0" w:rsidP="00C47AA0">
      <w:pPr>
        <w:pStyle w:val="Zwykytekst"/>
        <w:jc w:val="both"/>
        <w:rPr>
          <w:rFonts w:ascii="Times New Roman" w:eastAsia="MS Mincho" w:hAnsi="Times New Roman" w:cs="Times New Roman"/>
          <w:sz w:val="24"/>
        </w:rPr>
      </w:pPr>
    </w:p>
    <w:p w:rsidR="00C47AA0" w:rsidRPr="00C47AA0" w:rsidRDefault="00C47AA0" w:rsidP="00C47AA0">
      <w:pPr>
        <w:pStyle w:val="Zwykytekst"/>
        <w:ind w:firstLine="360"/>
        <w:jc w:val="both"/>
        <w:rPr>
          <w:rFonts w:ascii="Times New Roman" w:eastAsia="MS Mincho" w:hAnsi="Times New Roman" w:cs="Times New Roman"/>
          <w:b/>
          <w:bCs/>
          <w:sz w:val="24"/>
          <w:szCs w:val="24"/>
        </w:rPr>
      </w:pPr>
      <w:r w:rsidRPr="00C47AA0">
        <w:rPr>
          <w:rFonts w:ascii="Times New Roman" w:eastAsia="MS Mincho" w:hAnsi="Times New Roman" w:cs="Times New Roman"/>
          <w:b/>
          <w:bCs/>
          <w:sz w:val="24"/>
          <w:szCs w:val="24"/>
        </w:rPr>
        <w:t>III. CZĘŚĆ BUDOWLANA:</w:t>
      </w:r>
    </w:p>
    <w:p w:rsidR="00C47AA0" w:rsidRPr="00C47AA0" w:rsidRDefault="00C47AA0" w:rsidP="00C47AA0">
      <w:pPr>
        <w:pStyle w:val="Zwykytekst"/>
        <w:numPr>
          <w:ilvl w:val="0"/>
          <w:numId w:val="4"/>
        </w:numPr>
        <w:jc w:val="both"/>
        <w:rPr>
          <w:rFonts w:ascii="Times New Roman" w:eastAsia="MS Mincho" w:hAnsi="Times New Roman" w:cs="Times New Roman"/>
          <w:sz w:val="24"/>
          <w:szCs w:val="24"/>
        </w:rPr>
      </w:pPr>
      <w:r w:rsidRPr="00C47AA0">
        <w:rPr>
          <w:rFonts w:ascii="Times New Roman" w:eastAsia="MS Mincho" w:hAnsi="Times New Roman" w:cs="Times New Roman"/>
          <w:sz w:val="24"/>
          <w:szCs w:val="24"/>
        </w:rPr>
        <w:t>Opis projektowanych zamierzeń.</w:t>
      </w:r>
    </w:p>
    <w:p w:rsidR="00C47AA0" w:rsidRPr="00C47AA0" w:rsidRDefault="00C47AA0" w:rsidP="00C47AA0">
      <w:pPr>
        <w:pStyle w:val="Zwykytekst"/>
        <w:numPr>
          <w:ilvl w:val="0"/>
          <w:numId w:val="4"/>
        </w:numPr>
        <w:jc w:val="both"/>
        <w:rPr>
          <w:rFonts w:ascii="Times New Roman" w:eastAsia="MS Mincho" w:hAnsi="Times New Roman" w:cs="Times New Roman"/>
          <w:sz w:val="24"/>
          <w:szCs w:val="24"/>
        </w:rPr>
      </w:pPr>
      <w:r w:rsidRPr="00C47AA0">
        <w:rPr>
          <w:rFonts w:ascii="Times New Roman" w:eastAsia="MS Mincho" w:hAnsi="Times New Roman" w:cs="Times New Roman"/>
          <w:sz w:val="24"/>
          <w:szCs w:val="24"/>
        </w:rPr>
        <w:t xml:space="preserve">Opis prac przygotowawczych. </w:t>
      </w:r>
    </w:p>
    <w:p w:rsidR="00C47AA0" w:rsidRPr="00C47AA0" w:rsidRDefault="00C47AA0" w:rsidP="00C47AA0">
      <w:pPr>
        <w:pStyle w:val="Zwykytekst"/>
        <w:numPr>
          <w:ilvl w:val="0"/>
          <w:numId w:val="4"/>
        </w:numPr>
        <w:jc w:val="both"/>
        <w:rPr>
          <w:rFonts w:ascii="Times New Roman" w:eastAsia="MS Mincho" w:hAnsi="Times New Roman" w:cs="Times New Roman"/>
          <w:sz w:val="24"/>
          <w:szCs w:val="24"/>
        </w:rPr>
      </w:pPr>
      <w:r w:rsidRPr="00C47AA0">
        <w:rPr>
          <w:rFonts w:ascii="Times New Roman" w:eastAsia="MS Mincho" w:hAnsi="Times New Roman" w:cs="Times New Roman"/>
          <w:sz w:val="24"/>
          <w:szCs w:val="24"/>
        </w:rPr>
        <w:t>Przygotowanie podłoża.</w:t>
      </w:r>
    </w:p>
    <w:p w:rsidR="00C47AA0" w:rsidRPr="00C47AA0" w:rsidRDefault="00C47AA0" w:rsidP="00C47AA0">
      <w:pPr>
        <w:pStyle w:val="Zwykytekst"/>
        <w:numPr>
          <w:ilvl w:val="0"/>
          <w:numId w:val="4"/>
        </w:numPr>
        <w:jc w:val="both"/>
        <w:rPr>
          <w:rFonts w:ascii="Times New Roman" w:eastAsia="MS Mincho" w:hAnsi="Times New Roman" w:cs="Times New Roman"/>
          <w:sz w:val="24"/>
          <w:szCs w:val="24"/>
        </w:rPr>
      </w:pPr>
      <w:r w:rsidRPr="00C47AA0">
        <w:rPr>
          <w:rFonts w:ascii="Times New Roman" w:eastAsia="MS Mincho" w:hAnsi="Times New Roman" w:cs="Times New Roman"/>
          <w:sz w:val="24"/>
          <w:szCs w:val="24"/>
        </w:rPr>
        <w:t xml:space="preserve">Prace </w:t>
      </w:r>
      <w:proofErr w:type="spellStart"/>
      <w:r w:rsidRPr="00C47AA0">
        <w:rPr>
          <w:rFonts w:ascii="Times New Roman" w:eastAsia="MS Mincho" w:hAnsi="Times New Roman" w:cs="Times New Roman"/>
          <w:sz w:val="24"/>
          <w:szCs w:val="24"/>
        </w:rPr>
        <w:t>dociepleniowe</w:t>
      </w:r>
      <w:proofErr w:type="spellEnd"/>
      <w:r w:rsidRPr="00C47AA0">
        <w:rPr>
          <w:rFonts w:ascii="Times New Roman" w:eastAsia="MS Mincho" w:hAnsi="Times New Roman" w:cs="Times New Roman"/>
          <w:sz w:val="24"/>
          <w:szCs w:val="24"/>
        </w:rPr>
        <w:t>.</w:t>
      </w:r>
    </w:p>
    <w:p w:rsidR="00C47AA0" w:rsidRPr="00C47AA0" w:rsidRDefault="00C47AA0" w:rsidP="00C47AA0">
      <w:pPr>
        <w:pStyle w:val="Zwykytekst"/>
        <w:numPr>
          <w:ilvl w:val="0"/>
          <w:numId w:val="4"/>
        </w:numPr>
        <w:jc w:val="both"/>
        <w:rPr>
          <w:rFonts w:ascii="Times New Roman" w:eastAsia="MS Mincho" w:hAnsi="Times New Roman" w:cs="Times New Roman"/>
          <w:sz w:val="24"/>
          <w:szCs w:val="24"/>
        </w:rPr>
      </w:pPr>
      <w:r w:rsidRPr="00C47AA0">
        <w:rPr>
          <w:rFonts w:ascii="Times New Roman" w:eastAsia="MS Mincho" w:hAnsi="Times New Roman" w:cs="Times New Roman"/>
          <w:sz w:val="24"/>
          <w:szCs w:val="24"/>
        </w:rPr>
        <w:t xml:space="preserve">Elementy nie przewidziane do </w:t>
      </w:r>
      <w:proofErr w:type="spellStart"/>
      <w:r w:rsidRPr="00C47AA0">
        <w:rPr>
          <w:rFonts w:ascii="Times New Roman" w:eastAsia="MS Mincho" w:hAnsi="Times New Roman" w:cs="Times New Roman"/>
          <w:sz w:val="24"/>
          <w:szCs w:val="24"/>
        </w:rPr>
        <w:t>docieplenia</w:t>
      </w:r>
      <w:proofErr w:type="spellEnd"/>
      <w:r w:rsidRPr="00C47AA0">
        <w:rPr>
          <w:rFonts w:ascii="Times New Roman" w:eastAsia="MS Mincho" w:hAnsi="Times New Roman" w:cs="Times New Roman"/>
          <w:sz w:val="24"/>
          <w:szCs w:val="24"/>
        </w:rPr>
        <w:t>:</w:t>
      </w:r>
    </w:p>
    <w:p w:rsidR="00C47AA0" w:rsidRPr="00C47AA0" w:rsidRDefault="00C47AA0" w:rsidP="00C47AA0">
      <w:pPr>
        <w:pStyle w:val="Zwykytekst"/>
        <w:numPr>
          <w:ilvl w:val="0"/>
          <w:numId w:val="4"/>
        </w:numPr>
        <w:jc w:val="both"/>
        <w:rPr>
          <w:rFonts w:ascii="Times New Roman" w:eastAsia="MS Mincho" w:hAnsi="Times New Roman" w:cs="Times New Roman"/>
          <w:sz w:val="24"/>
          <w:szCs w:val="24"/>
        </w:rPr>
      </w:pPr>
      <w:r w:rsidRPr="00C47AA0">
        <w:rPr>
          <w:rFonts w:ascii="Times New Roman" w:eastAsia="MS Mincho" w:hAnsi="Times New Roman" w:cs="Times New Roman"/>
          <w:sz w:val="24"/>
          <w:szCs w:val="24"/>
        </w:rPr>
        <w:t>Inne elementy elewacyjne.</w:t>
      </w:r>
    </w:p>
    <w:p w:rsidR="00C47AA0" w:rsidRPr="00C47AA0" w:rsidRDefault="00C47AA0" w:rsidP="00C47AA0">
      <w:pPr>
        <w:pStyle w:val="Zwykytekst"/>
        <w:numPr>
          <w:ilvl w:val="0"/>
          <w:numId w:val="4"/>
        </w:numPr>
        <w:jc w:val="both"/>
        <w:rPr>
          <w:rFonts w:ascii="Times New Roman" w:eastAsia="MS Mincho" w:hAnsi="Times New Roman" w:cs="Times New Roman"/>
          <w:sz w:val="24"/>
          <w:szCs w:val="24"/>
        </w:rPr>
      </w:pPr>
      <w:r w:rsidRPr="00C47AA0">
        <w:rPr>
          <w:rFonts w:ascii="Times New Roman" w:eastAsia="MS Mincho" w:hAnsi="Times New Roman" w:cs="Times New Roman"/>
          <w:sz w:val="24"/>
          <w:szCs w:val="24"/>
        </w:rPr>
        <w:t>Kolorystyka.</w:t>
      </w:r>
    </w:p>
    <w:p w:rsidR="00C47AA0" w:rsidRPr="00C47AA0" w:rsidRDefault="00C47AA0" w:rsidP="00C47AA0">
      <w:pPr>
        <w:pStyle w:val="Zwykytekst"/>
        <w:numPr>
          <w:ilvl w:val="0"/>
          <w:numId w:val="4"/>
        </w:numPr>
        <w:jc w:val="both"/>
        <w:rPr>
          <w:rFonts w:ascii="Times New Roman" w:eastAsia="MS Mincho" w:hAnsi="Times New Roman" w:cs="Times New Roman"/>
          <w:sz w:val="24"/>
          <w:szCs w:val="24"/>
        </w:rPr>
      </w:pPr>
      <w:r w:rsidRPr="00C47AA0">
        <w:rPr>
          <w:rFonts w:ascii="Times New Roman" w:eastAsia="MS Mincho" w:hAnsi="Times New Roman" w:cs="Times New Roman"/>
          <w:sz w:val="24"/>
          <w:szCs w:val="24"/>
        </w:rPr>
        <w:t>Charakterystyka ekologiczna obiektu.</w:t>
      </w:r>
    </w:p>
    <w:p w:rsidR="00C47AA0" w:rsidRPr="00C47AA0" w:rsidRDefault="00C47AA0" w:rsidP="00C47AA0">
      <w:pPr>
        <w:pStyle w:val="Zwykytekst"/>
        <w:numPr>
          <w:ilvl w:val="0"/>
          <w:numId w:val="4"/>
        </w:numPr>
        <w:jc w:val="both"/>
        <w:rPr>
          <w:rFonts w:ascii="Times New Roman" w:eastAsia="MS Mincho" w:hAnsi="Times New Roman" w:cs="Times New Roman"/>
          <w:sz w:val="24"/>
          <w:szCs w:val="24"/>
        </w:rPr>
      </w:pPr>
      <w:r w:rsidRPr="00C47AA0">
        <w:rPr>
          <w:rFonts w:ascii="Times New Roman" w:eastAsia="MS Mincho" w:hAnsi="Times New Roman" w:cs="Times New Roman"/>
          <w:sz w:val="24"/>
          <w:szCs w:val="24"/>
        </w:rPr>
        <w:t xml:space="preserve">Bezpieczeństwo pożarowe </w:t>
      </w:r>
    </w:p>
    <w:p w:rsidR="00C47AA0" w:rsidRPr="00C47AA0" w:rsidRDefault="00C47AA0" w:rsidP="00C47AA0">
      <w:pPr>
        <w:pStyle w:val="Zwykytekst"/>
        <w:numPr>
          <w:ilvl w:val="0"/>
          <w:numId w:val="4"/>
        </w:numPr>
        <w:jc w:val="both"/>
        <w:rPr>
          <w:rFonts w:ascii="Times New Roman" w:eastAsia="MS Mincho" w:hAnsi="Times New Roman" w:cs="Times New Roman"/>
          <w:sz w:val="24"/>
          <w:szCs w:val="24"/>
        </w:rPr>
      </w:pPr>
      <w:r w:rsidRPr="00C47AA0">
        <w:rPr>
          <w:rFonts w:ascii="Times New Roman" w:eastAsia="MS Mincho" w:hAnsi="Times New Roman" w:cs="Times New Roman"/>
          <w:sz w:val="24"/>
          <w:szCs w:val="24"/>
        </w:rPr>
        <w:t xml:space="preserve">Uwagi końcowe </w:t>
      </w:r>
    </w:p>
    <w:p w:rsidR="00C47AA0" w:rsidRPr="00C47AA0" w:rsidRDefault="00C47AA0" w:rsidP="00C47AA0">
      <w:pPr>
        <w:pStyle w:val="Zwykytekst"/>
        <w:numPr>
          <w:ilvl w:val="0"/>
          <w:numId w:val="4"/>
        </w:numPr>
        <w:jc w:val="both"/>
        <w:rPr>
          <w:rFonts w:ascii="Times New Roman" w:eastAsia="MS Mincho" w:hAnsi="Times New Roman" w:cs="Times New Roman"/>
          <w:sz w:val="24"/>
          <w:szCs w:val="24"/>
        </w:rPr>
      </w:pPr>
      <w:r w:rsidRPr="00C47AA0">
        <w:rPr>
          <w:rFonts w:ascii="Times New Roman" w:hAnsi="Times New Roman" w:cs="Times New Roman"/>
          <w:sz w:val="22"/>
          <w:szCs w:val="22"/>
        </w:rPr>
        <w:t xml:space="preserve">INFORMACJA BIOZ </w:t>
      </w:r>
      <w:r w:rsidRPr="00C47AA0">
        <w:rPr>
          <w:rFonts w:ascii="Times New Roman" w:eastAsia="MS Mincho" w:hAnsi="Times New Roman" w:cs="Times New Roman"/>
          <w:bCs/>
          <w:sz w:val="22"/>
          <w:szCs w:val="22"/>
        </w:rPr>
        <w:t xml:space="preserve">– przy wykonywaniu robót związanych z </w:t>
      </w:r>
      <w:proofErr w:type="spellStart"/>
      <w:r w:rsidRPr="00C47AA0">
        <w:rPr>
          <w:rFonts w:ascii="Times New Roman" w:eastAsia="MS Mincho" w:hAnsi="Times New Roman" w:cs="Times New Roman"/>
          <w:bCs/>
          <w:sz w:val="22"/>
          <w:szCs w:val="22"/>
        </w:rPr>
        <w:t>dociepleniem</w:t>
      </w:r>
      <w:proofErr w:type="spellEnd"/>
      <w:r w:rsidRPr="00C47AA0">
        <w:rPr>
          <w:rFonts w:ascii="Times New Roman" w:eastAsia="MS Mincho" w:hAnsi="Times New Roman" w:cs="Times New Roman"/>
          <w:bCs/>
          <w:sz w:val="22"/>
          <w:szCs w:val="22"/>
        </w:rPr>
        <w:t xml:space="preserve"> budynku</w:t>
      </w:r>
    </w:p>
    <w:p w:rsidR="00C47AA0" w:rsidRDefault="00C47AA0" w:rsidP="00C47AA0">
      <w:pPr>
        <w:rPr>
          <w:sz w:val="24"/>
          <w:szCs w:val="24"/>
        </w:rPr>
      </w:pPr>
    </w:p>
    <w:p w:rsidR="00C47AA0" w:rsidRPr="00C47AA0" w:rsidRDefault="00C47AA0" w:rsidP="00C47AA0">
      <w:pPr>
        <w:rPr>
          <w:sz w:val="24"/>
          <w:szCs w:val="24"/>
        </w:rPr>
      </w:pPr>
      <w:r w:rsidRPr="00C47AA0">
        <w:rPr>
          <w:sz w:val="24"/>
          <w:szCs w:val="24"/>
        </w:rPr>
        <w:t>ZAŁĄCZNIK NR 1</w:t>
      </w:r>
    </w:p>
    <w:p w:rsidR="00C47AA0" w:rsidRPr="00C47AA0" w:rsidRDefault="00C47AA0" w:rsidP="00C47AA0">
      <w:pPr>
        <w:autoSpaceDE w:val="0"/>
        <w:autoSpaceDN w:val="0"/>
        <w:adjustRightInd w:val="0"/>
        <w:jc w:val="both"/>
        <w:rPr>
          <w:bCs/>
          <w:color w:val="000000"/>
          <w:sz w:val="24"/>
          <w:szCs w:val="24"/>
        </w:rPr>
      </w:pPr>
      <w:r w:rsidRPr="00C47AA0">
        <w:rPr>
          <w:bCs/>
          <w:color w:val="000000"/>
          <w:sz w:val="24"/>
          <w:szCs w:val="24"/>
        </w:rPr>
        <w:t>OGÓLNE WYMAGANIA TECHNICZNE I WYTYCZE WYKONANIA OCIEPLEŃ ŚCIAN METODĄ „LEKKA-MOKRĄ”</w:t>
      </w:r>
    </w:p>
    <w:p w:rsidR="00C47AA0" w:rsidRPr="00C47AA0" w:rsidRDefault="00C47AA0" w:rsidP="00C47AA0">
      <w:pPr>
        <w:autoSpaceDE w:val="0"/>
        <w:autoSpaceDN w:val="0"/>
        <w:adjustRightInd w:val="0"/>
        <w:jc w:val="both"/>
        <w:rPr>
          <w:color w:val="000000"/>
          <w:sz w:val="24"/>
          <w:szCs w:val="24"/>
        </w:rPr>
      </w:pPr>
      <w:r w:rsidRPr="00C47AA0">
        <w:rPr>
          <w:bCs/>
          <w:color w:val="000000"/>
          <w:sz w:val="24"/>
          <w:szCs w:val="24"/>
        </w:rPr>
        <w:t>(opracowane na podstawie instrukcji nr 334/2002)</w:t>
      </w:r>
    </w:p>
    <w:p w:rsidR="00C47AA0" w:rsidRDefault="00C47AA0" w:rsidP="00C47AA0">
      <w:pPr>
        <w:jc w:val="both"/>
        <w:rPr>
          <w:sz w:val="24"/>
          <w:szCs w:val="24"/>
        </w:rPr>
      </w:pPr>
    </w:p>
    <w:p w:rsidR="00C47AA0" w:rsidRPr="00C47AA0" w:rsidRDefault="00C47AA0" w:rsidP="00C47AA0">
      <w:pPr>
        <w:jc w:val="both"/>
        <w:rPr>
          <w:sz w:val="24"/>
          <w:szCs w:val="24"/>
        </w:rPr>
      </w:pPr>
      <w:r w:rsidRPr="00C47AA0">
        <w:rPr>
          <w:sz w:val="24"/>
          <w:szCs w:val="24"/>
        </w:rPr>
        <w:t>Europejska Aprobata Techniczna ETA-06/0081</w:t>
      </w:r>
    </w:p>
    <w:p w:rsidR="00C47AA0" w:rsidRPr="00C47AA0" w:rsidRDefault="00C47AA0" w:rsidP="00C47AA0">
      <w:pPr>
        <w:rPr>
          <w:sz w:val="22"/>
          <w:szCs w:val="22"/>
        </w:rPr>
      </w:pPr>
      <w:r w:rsidRPr="00C47AA0">
        <w:rPr>
          <w:sz w:val="22"/>
          <w:szCs w:val="22"/>
        </w:rPr>
        <w:t>Uprawnienia projektantów oraz zaświadczenia o przynależności do Izby Inżynierów Budownictwa</w:t>
      </w:r>
    </w:p>
    <w:p w:rsidR="001B50C4" w:rsidRPr="00E00C38" w:rsidRDefault="001B50C4" w:rsidP="001B50C4">
      <w:pPr>
        <w:rPr>
          <w:sz w:val="24"/>
          <w:szCs w:val="24"/>
        </w:rPr>
      </w:pPr>
    </w:p>
    <w:p w:rsidR="001B50C4" w:rsidRPr="00E00C38" w:rsidRDefault="001B50C4" w:rsidP="001B50C4">
      <w:pPr>
        <w:rPr>
          <w:b/>
          <w:sz w:val="24"/>
          <w:szCs w:val="24"/>
          <w:u w:val="single"/>
        </w:rPr>
      </w:pPr>
      <w:r w:rsidRPr="00E00C38">
        <w:rPr>
          <w:b/>
          <w:sz w:val="24"/>
          <w:szCs w:val="24"/>
          <w:u w:val="single"/>
        </w:rPr>
        <w:t>RYSUNKI</w:t>
      </w:r>
    </w:p>
    <w:p w:rsidR="001B50C4" w:rsidRPr="00E00C38" w:rsidRDefault="001B50C4" w:rsidP="001B50C4">
      <w:pPr>
        <w:rPr>
          <w:b/>
          <w:sz w:val="24"/>
          <w:szCs w:val="24"/>
          <w:u w:val="single"/>
        </w:rPr>
      </w:pPr>
    </w:p>
    <w:p w:rsidR="001B50C4" w:rsidRDefault="001B50C4" w:rsidP="00CC2F72">
      <w:pPr>
        <w:pStyle w:val="Akapitzlist"/>
        <w:numPr>
          <w:ilvl w:val="0"/>
          <w:numId w:val="21"/>
        </w:numPr>
        <w:rPr>
          <w:sz w:val="24"/>
          <w:szCs w:val="24"/>
        </w:rPr>
      </w:pPr>
      <w:r w:rsidRPr="00E00C38">
        <w:rPr>
          <w:sz w:val="24"/>
          <w:szCs w:val="24"/>
        </w:rPr>
        <w:t>Plan sytuacyjny</w:t>
      </w:r>
    </w:p>
    <w:p w:rsidR="00CC2F72" w:rsidRPr="00CC2F72" w:rsidRDefault="00D6789A" w:rsidP="00CC2F72">
      <w:pPr>
        <w:pStyle w:val="Akapitzlist"/>
        <w:numPr>
          <w:ilvl w:val="0"/>
          <w:numId w:val="21"/>
        </w:numPr>
        <w:rPr>
          <w:sz w:val="24"/>
          <w:szCs w:val="24"/>
        </w:rPr>
      </w:pPr>
      <w:r>
        <w:rPr>
          <w:sz w:val="24"/>
          <w:szCs w:val="24"/>
        </w:rPr>
        <w:t xml:space="preserve">Szczegół </w:t>
      </w:r>
      <w:proofErr w:type="spellStart"/>
      <w:r>
        <w:rPr>
          <w:sz w:val="24"/>
          <w:szCs w:val="24"/>
        </w:rPr>
        <w:t>docieplenia</w:t>
      </w:r>
      <w:proofErr w:type="spellEnd"/>
      <w:r>
        <w:rPr>
          <w:sz w:val="24"/>
          <w:szCs w:val="24"/>
        </w:rPr>
        <w:t xml:space="preserve"> ściany w obrębie fosy</w:t>
      </w:r>
    </w:p>
    <w:p w:rsidR="001B50C4" w:rsidRDefault="001B50C4" w:rsidP="00CC2F72">
      <w:pPr>
        <w:pStyle w:val="Akapitzlist"/>
        <w:numPr>
          <w:ilvl w:val="0"/>
          <w:numId w:val="21"/>
        </w:numPr>
        <w:rPr>
          <w:sz w:val="24"/>
          <w:szCs w:val="24"/>
        </w:rPr>
      </w:pPr>
      <w:r w:rsidRPr="00E00C38">
        <w:rPr>
          <w:sz w:val="24"/>
          <w:szCs w:val="24"/>
        </w:rPr>
        <w:t xml:space="preserve">Szczegół </w:t>
      </w:r>
      <w:proofErr w:type="spellStart"/>
      <w:r w:rsidRPr="00E00C38">
        <w:rPr>
          <w:sz w:val="24"/>
          <w:szCs w:val="24"/>
        </w:rPr>
        <w:t>docieplenia</w:t>
      </w:r>
      <w:proofErr w:type="spellEnd"/>
      <w:r w:rsidRPr="00E00C38">
        <w:rPr>
          <w:sz w:val="24"/>
          <w:szCs w:val="24"/>
        </w:rPr>
        <w:t xml:space="preserve"> naroża zewnętrznego</w:t>
      </w:r>
      <w:r w:rsidR="00D6789A">
        <w:rPr>
          <w:sz w:val="24"/>
          <w:szCs w:val="24"/>
        </w:rPr>
        <w:t xml:space="preserve"> budynku</w:t>
      </w:r>
    </w:p>
    <w:p w:rsidR="00D6789A" w:rsidRDefault="00D6789A" w:rsidP="00CC2F72">
      <w:pPr>
        <w:pStyle w:val="Akapitzlist"/>
        <w:numPr>
          <w:ilvl w:val="0"/>
          <w:numId w:val="21"/>
        </w:numPr>
        <w:rPr>
          <w:sz w:val="24"/>
          <w:szCs w:val="24"/>
        </w:rPr>
      </w:pPr>
      <w:r>
        <w:rPr>
          <w:sz w:val="24"/>
          <w:szCs w:val="24"/>
        </w:rPr>
        <w:t xml:space="preserve">Szczegół </w:t>
      </w:r>
      <w:proofErr w:type="spellStart"/>
      <w:r>
        <w:rPr>
          <w:sz w:val="24"/>
          <w:szCs w:val="24"/>
        </w:rPr>
        <w:t>docieplenia</w:t>
      </w:r>
      <w:proofErr w:type="spellEnd"/>
      <w:r>
        <w:rPr>
          <w:sz w:val="24"/>
          <w:szCs w:val="24"/>
        </w:rPr>
        <w:t xml:space="preserve"> przy rynnie</w:t>
      </w:r>
    </w:p>
    <w:p w:rsidR="00D6789A" w:rsidRPr="00E00C38" w:rsidRDefault="00D6789A" w:rsidP="00CC2F72">
      <w:pPr>
        <w:pStyle w:val="Akapitzlist"/>
        <w:numPr>
          <w:ilvl w:val="0"/>
          <w:numId w:val="21"/>
        </w:numPr>
        <w:rPr>
          <w:sz w:val="24"/>
          <w:szCs w:val="24"/>
        </w:rPr>
      </w:pPr>
      <w:r>
        <w:rPr>
          <w:sz w:val="24"/>
          <w:szCs w:val="24"/>
        </w:rPr>
        <w:t xml:space="preserve">Szczegół </w:t>
      </w:r>
      <w:proofErr w:type="spellStart"/>
      <w:r>
        <w:rPr>
          <w:sz w:val="24"/>
          <w:szCs w:val="24"/>
        </w:rPr>
        <w:t>docieplenia</w:t>
      </w:r>
      <w:proofErr w:type="spellEnd"/>
      <w:r>
        <w:rPr>
          <w:sz w:val="24"/>
          <w:szCs w:val="24"/>
        </w:rPr>
        <w:t xml:space="preserve"> </w:t>
      </w:r>
      <w:proofErr w:type="spellStart"/>
      <w:r>
        <w:rPr>
          <w:sz w:val="24"/>
          <w:szCs w:val="24"/>
        </w:rPr>
        <w:t>ościeża</w:t>
      </w:r>
      <w:proofErr w:type="spellEnd"/>
      <w:r>
        <w:rPr>
          <w:sz w:val="24"/>
          <w:szCs w:val="24"/>
        </w:rPr>
        <w:t xml:space="preserve"> dolnego i górnego</w:t>
      </w:r>
    </w:p>
    <w:p w:rsidR="001B50C4" w:rsidRPr="00E00C38" w:rsidRDefault="001B50C4" w:rsidP="00CC2F72">
      <w:pPr>
        <w:pStyle w:val="Akapitzlist"/>
        <w:numPr>
          <w:ilvl w:val="0"/>
          <w:numId w:val="21"/>
        </w:numPr>
        <w:rPr>
          <w:sz w:val="24"/>
          <w:szCs w:val="24"/>
        </w:rPr>
      </w:pPr>
      <w:r w:rsidRPr="00E00C38">
        <w:rPr>
          <w:sz w:val="24"/>
          <w:szCs w:val="24"/>
        </w:rPr>
        <w:t xml:space="preserve">Szczegół </w:t>
      </w:r>
      <w:proofErr w:type="spellStart"/>
      <w:r w:rsidR="00D6789A">
        <w:rPr>
          <w:sz w:val="24"/>
          <w:szCs w:val="24"/>
        </w:rPr>
        <w:t>docieplenia</w:t>
      </w:r>
      <w:proofErr w:type="spellEnd"/>
      <w:r w:rsidR="00D6789A">
        <w:rPr>
          <w:sz w:val="24"/>
          <w:szCs w:val="24"/>
        </w:rPr>
        <w:t xml:space="preserve"> </w:t>
      </w:r>
      <w:proofErr w:type="spellStart"/>
      <w:r w:rsidR="00D6789A">
        <w:rPr>
          <w:sz w:val="24"/>
          <w:szCs w:val="24"/>
        </w:rPr>
        <w:t>ościeża</w:t>
      </w:r>
      <w:proofErr w:type="spellEnd"/>
      <w:r w:rsidR="00D6789A">
        <w:rPr>
          <w:sz w:val="24"/>
          <w:szCs w:val="24"/>
        </w:rPr>
        <w:t xml:space="preserve"> pionowego</w:t>
      </w:r>
    </w:p>
    <w:p w:rsidR="001B50C4" w:rsidRDefault="00D6789A" w:rsidP="00CC2F72">
      <w:pPr>
        <w:pStyle w:val="Akapitzlist"/>
        <w:numPr>
          <w:ilvl w:val="0"/>
          <w:numId w:val="21"/>
        </w:numPr>
        <w:rPr>
          <w:sz w:val="24"/>
          <w:szCs w:val="24"/>
        </w:rPr>
      </w:pPr>
      <w:r>
        <w:rPr>
          <w:sz w:val="24"/>
          <w:szCs w:val="24"/>
        </w:rPr>
        <w:t>Obróbka przy kominach</w:t>
      </w:r>
    </w:p>
    <w:p w:rsidR="00D6789A" w:rsidRDefault="00D6789A" w:rsidP="00CC2F72">
      <w:pPr>
        <w:pStyle w:val="Akapitzlist"/>
        <w:numPr>
          <w:ilvl w:val="0"/>
          <w:numId w:val="21"/>
        </w:numPr>
        <w:rPr>
          <w:sz w:val="24"/>
          <w:szCs w:val="24"/>
        </w:rPr>
      </w:pPr>
      <w:r>
        <w:rPr>
          <w:sz w:val="24"/>
          <w:szCs w:val="24"/>
        </w:rPr>
        <w:t xml:space="preserve">Szczegół </w:t>
      </w:r>
      <w:proofErr w:type="spellStart"/>
      <w:r>
        <w:rPr>
          <w:sz w:val="24"/>
          <w:szCs w:val="24"/>
        </w:rPr>
        <w:t>docieplenia</w:t>
      </w:r>
      <w:proofErr w:type="spellEnd"/>
      <w:r>
        <w:rPr>
          <w:sz w:val="24"/>
          <w:szCs w:val="24"/>
        </w:rPr>
        <w:t xml:space="preserve"> ściany w obrębie daszku nad wejściem</w:t>
      </w:r>
    </w:p>
    <w:p w:rsidR="00D6789A" w:rsidRDefault="00D6789A" w:rsidP="00CC2F72">
      <w:pPr>
        <w:pStyle w:val="Akapitzlist"/>
        <w:numPr>
          <w:ilvl w:val="0"/>
          <w:numId w:val="21"/>
        </w:numPr>
        <w:rPr>
          <w:sz w:val="24"/>
          <w:szCs w:val="24"/>
        </w:rPr>
      </w:pPr>
      <w:r>
        <w:rPr>
          <w:sz w:val="24"/>
          <w:szCs w:val="24"/>
        </w:rPr>
        <w:t xml:space="preserve">Szczegół </w:t>
      </w:r>
      <w:proofErr w:type="spellStart"/>
      <w:r>
        <w:rPr>
          <w:sz w:val="24"/>
          <w:szCs w:val="24"/>
        </w:rPr>
        <w:t>docieplenia</w:t>
      </w:r>
      <w:proofErr w:type="spellEnd"/>
      <w:r>
        <w:rPr>
          <w:sz w:val="24"/>
          <w:szCs w:val="24"/>
        </w:rPr>
        <w:t xml:space="preserve"> ściany w obrębie dylatacji</w:t>
      </w:r>
    </w:p>
    <w:p w:rsidR="00D6789A" w:rsidRDefault="00D6789A" w:rsidP="00CC2F72">
      <w:pPr>
        <w:pStyle w:val="Akapitzlist"/>
        <w:numPr>
          <w:ilvl w:val="0"/>
          <w:numId w:val="21"/>
        </w:numPr>
        <w:rPr>
          <w:sz w:val="24"/>
          <w:szCs w:val="24"/>
        </w:rPr>
      </w:pPr>
      <w:r>
        <w:rPr>
          <w:sz w:val="24"/>
          <w:szCs w:val="24"/>
        </w:rPr>
        <w:t xml:space="preserve"> Zdjęcia elewacji</w:t>
      </w:r>
    </w:p>
    <w:p w:rsidR="001B50C4" w:rsidRDefault="001B50C4" w:rsidP="004C340A">
      <w:pPr>
        <w:pStyle w:val="Akapitzlist"/>
        <w:rPr>
          <w:sz w:val="24"/>
          <w:szCs w:val="24"/>
        </w:rPr>
      </w:pPr>
    </w:p>
    <w:p w:rsidR="004C340A" w:rsidRDefault="004C340A" w:rsidP="004C340A">
      <w:pPr>
        <w:pStyle w:val="Akapitzlist"/>
        <w:rPr>
          <w:sz w:val="24"/>
          <w:szCs w:val="24"/>
        </w:rPr>
      </w:pPr>
    </w:p>
    <w:p w:rsidR="00BE6114" w:rsidRPr="00202C73" w:rsidRDefault="00BE6114" w:rsidP="00BE6114">
      <w:pPr>
        <w:rPr>
          <w:sz w:val="24"/>
          <w:szCs w:val="24"/>
        </w:rPr>
      </w:pPr>
      <w:r w:rsidRPr="00202C73">
        <w:rPr>
          <w:b/>
          <w:sz w:val="24"/>
          <w:szCs w:val="24"/>
        </w:rPr>
        <w:lastRenderedPageBreak/>
        <w:t>OPIS DO TERMOMODERNIZACJI BUDYNKU KOMUNALNEGO USYTUOWANEGO NA DZIAŁCE NR 306/6 W SZYDŁOWIE GM. LUTOMIERSK</w:t>
      </w:r>
      <w:r w:rsidRPr="00202C73">
        <w:rPr>
          <w:sz w:val="24"/>
          <w:szCs w:val="24"/>
        </w:rPr>
        <w:t>.</w:t>
      </w:r>
    </w:p>
    <w:p w:rsidR="00B412A7" w:rsidRPr="00E00C38" w:rsidRDefault="00B412A7" w:rsidP="00E00C38">
      <w:pPr>
        <w:jc w:val="both"/>
        <w:rPr>
          <w:b/>
          <w:sz w:val="24"/>
        </w:rPr>
      </w:pPr>
    </w:p>
    <w:p w:rsidR="002E674B" w:rsidRPr="00E00C38" w:rsidRDefault="002E674B" w:rsidP="00E00C38">
      <w:pPr>
        <w:pStyle w:val="Akapitzlist"/>
        <w:numPr>
          <w:ilvl w:val="0"/>
          <w:numId w:val="26"/>
        </w:numPr>
        <w:jc w:val="both"/>
        <w:rPr>
          <w:b/>
          <w:sz w:val="24"/>
        </w:rPr>
      </w:pPr>
      <w:r w:rsidRPr="00E00C38">
        <w:rPr>
          <w:b/>
          <w:sz w:val="24"/>
        </w:rPr>
        <w:t>CZĘŚ</w:t>
      </w:r>
      <w:r w:rsidRPr="00E00C38">
        <w:rPr>
          <w:b/>
          <w:bCs/>
          <w:sz w:val="24"/>
        </w:rPr>
        <w:t>Ć OGÓLNA</w:t>
      </w:r>
      <w:r w:rsidRPr="00E00C38">
        <w:rPr>
          <w:b/>
          <w:sz w:val="24"/>
        </w:rPr>
        <w:t xml:space="preserve">  </w:t>
      </w:r>
    </w:p>
    <w:p w:rsidR="002E674B" w:rsidRPr="00E00C38" w:rsidRDefault="002E674B" w:rsidP="00E00C38">
      <w:pPr>
        <w:jc w:val="both"/>
        <w:rPr>
          <w:b/>
          <w:sz w:val="24"/>
        </w:rPr>
      </w:pPr>
    </w:p>
    <w:tbl>
      <w:tblPr>
        <w:tblStyle w:val="Tabela-Siatka"/>
        <w:tblW w:w="0" w:type="auto"/>
        <w:tblLook w:val="01E0"/>
      </w:tblPr>
      <w:tblGrid>
        <w:gridCol w:w="959"/>
        <w:gridCol w:w="2551"/>
        <w:gridCol w:w="5702"/>
      </w:tblGrid>
      <w:tr w:rsidR="002E674B" w:rsidRPr="00E00C38" w:rsidTr="001B50C4">
        <w:trPr>
          <w:trHeight w:val="714"/>
        </w:trPr>
        <w:tc>
          <w:tcPr>
            <w:tcW w:w="959" w:type="dxa"/>
          </w:tcPr>
          <w:p w:rsidR="002E674B" w:rsidRPr="00E00C38" w:rsidRDefault="002E674B" w:rsidP="00E00C38">
            <w:pPr>
              <w:spacing w:before="240" w:after="240"/>
              <w:jc w:val="both"/>
              <w:rPr>
                <w:sz w:val="24"/>
              </w:rPr>
            </w:pPr>
            <w:r w:rsidRPr="00E00C38">
              <w:rPr>
                <w:sz w:val="24"/>
              </w:rPr>
              <w:t>1.</w:t>
            </w:r>
          </w:p>
        </w:tc>
        <w:tc>
          <w:tcPr>
            <w:tcW w:w="2551" w:type="dxa"/>
          </w:tcPr>
          <w:p w:rsidR="002E674B" w:rsidRPr="00E00C38" w:rsidRDefault="002E674B" w:rsidP="00E00C38">
            <w:pPr>
              <w:spacing w:before="240" w:after="240"/>
              <w:jc w:val="center"/>
              <w:rPr>
                <w:sz w:val="22"/>
                <w:szCs w:val="22"/>
              </w:rPr>
            </w:pPr>
            <w:r w:rsidRPr="00E00C38">
              <w:rPr>
                <w:sz w:val="22"/>
                <w:szCs w:val="22"/>
              </w:rPr>
              <w:t>Nazwa i adres obiektu:</w:t>
            </w:r>
          </w:p>
        </w:tc>
        <w:tc>
          <w:tcPr>
            <w:tcW w:w="5702" w:type="dxa"/>
            <w:vAlign w:val="center"/>
          </w:tcPr>
          <w:p w:rsidR="00B412A7" w:rsidRPr="001B50C4" w:rsidRDefault="001B50C4" w:rsidP="00BE6114">
            <w:pPr>
              <w:rPr>
                <w:sz w:val="22"/>
                <w:szCs w:val="22"/>
              </w:rPr>
            </w:pPr>
            <w:r w:rsidRPr="001B50C4">
              <w:rPr>
                <w:sz w:val="22"/>
                <w:szCs w:val="22"/>
              </w:rPr>
              <w:t xml:space="preserve">Budynek </w:t>
            </w:r>
            <w:r w:rsidR="00BE6114">
              <w:rPr>
                <w:sz w:val="22"/>
                <w:szCs w:val="22"/>
              </w:rPr>
              <w:t>komunalny</w:t>
            </w:r>
            <w:r w:rsidRPr="001B50C4">
              <w:rPr>
                <w:sz w:val="22"/>
                <w:szCs w:val="22"/>
              </w:rPr>
              <w:t xml:space="preserve"> w </w:t>
            </w:r>
            <w:r w:rsidR="00BC683F">
              <w:rPr>
                <w:sz w:val="22"/>
                <w:szCs w:val="22"/>
              </w:rPr>
              <w:t xml:space="preserve">Szydłowie, gmina </w:t>
            </w:r>
            <w:r w:rsidRPr="001B50C4">
              <w:rPr>
                <w:sz w:val="22"/>
                <w:szCs w:val="22"/>
              </w:rPr>
              <w:t>Lutomiersk</w:t>
            </w:r>
          </w:p>
        </w:tc>
      </w:tr>
      <w:tr w:rsidR="002E674B" w:rsidRPr="00E00C38">
        <w:tc>
          <w:tcPr>
            <w:tcW w:w="959" w:type="dxa"/>
          </w:tcPr>
          <w:p w:rsidR="002E674B" w:rsidRPr="00E00C38" w:rsidRDefault="002E674B" w:rsidP="00E00C38">
            <w:pPr>
              <w:spacing w:before="240" w:after="240"/>
              <w:jc w:val="both"/>
              <w:rPr>
                <w:sz w:val="24"/>
              </w:rPr>
            </w:pPr>
            <w:r w:rsidRPr="00E00C38">
              <w:rPr>
                <w:sz w:val="24"/>
              </w:rPr>
              <w:t>2.</w:t>
            </w:r>
          </w:p>
        </w:tc>
        <w:tc>
          <w:tcPr>
            <w:tcW w:w="2551" w:type="dxa"/>
          </w:tcPr>
          <w:p w:rsidR="002E674B" w:rsidRPr="00E00C38" w:rsidRDefault="002E674B" w:rsidP="00E00C38">
            <w:pPr>
              <w:jc w:val="both"/>
              <w:rPr>
                <w:sz w:val="22"/>
                <w:szCs w:val="22"/>
              </w:rPr>
            </w:pPr>
            <w:r w:rsidRPr="00E00C38">
              <w:rPr>
                <w:sz w:val="22"/>
                <w:szCs w:val="22"/>
              </w:rPr>
              <w:t>Inwestor i Zleceniodawca</w:t>
            </w:r>
          </w:p>
        </w:tc>
        <w:tc>
          <w:tcPr>
            <w:tcW w:w="5702" w:type="dxa"/>
          </w:tcPr>
          <w:p w:rsidR="001B50C4" w:rsidRPr="001B50C4" w:rsidRDefault="001B50C4" w:rsidP="001B50C4">
            <w:pPr>
              <w:rPr>
                <w:sz w:val="22"/>
                <w:szCs w:val="22"/>
              </w:rPr>
            </w:pPr>
            <w:r w:rsidRPr="001B50C4">
              <w:rPr>
                <w:sz w:val="22"/>
                <w:szCs w:val="22"/>
              </w:rPr>
              <w:t>GMINA LUTOMIERSK</w:t>
            </w:r>
          </w:p>
          <w:p w:rsidR="001B50C4" w:rsidRPr="001B50C4" w:rsidRDefault="001B50C4" w:rsidP="001B50C4">
            <w:pPr>
              <w:rPr>
                <w:sz w:val="22"/>
                <w:szCs w:val="22"/>
              </w:rPr>
            </w:pPr>
            <w:r w:rsidRPr="001B50C4">
              <w:rPr>
                <w:sz w:val="22"/>
                <w:szCs w:val="22"/>
              </w:rPr>
              <w:t>Pl. Jana Pawła II 11</w:t>
            </w:r>
          </w:p>
          <w:p w:rsidR="00B412A7" w:rsidRPr="001B50C4" w:rsidRDefault="001B50C4" w:rsidP="001B50C4">
            <w:pPr>
              <w:rPr>
                <w:rFonts w:ascii="Arial" w:hAnsi="Arial" w:cs="Arial"/>
                <w:sz w:val="22"/>
                <w:szCs w:val="22"/>
              </w:rPr>
            </w:pPr>
            <w:r w:rsidRPr="001B50C4">
              <w:rPr>
                <w:sz w:val="22"/>
                <w:szCs w:val="22"/>
              </w:rPr>
              <w:t>95-083 Lutomiersk</w:t>
            </w:r>
          </w:p>
        </w:tc>
      </w:tr>
      <w:tr w:rsidR="002E674B" w:rsidRPr="00E00C38">
        <w:tc>
          <w:tcPr>
            <w:tcW w:w="959" w:type="dxa"/>
          </w:tcPr>
          <w:p w:rsidR="002E674B" w:rsidRPr="00E00C38" w:rsidRDefault="002E674B" w:rsidP="00E00C38">
            <w:pPr>
              <w:jc w:val="both"/>
              <w:rPr>
                <w:sz w:val="24"/>
              </w:rPr>
            </w:pPr>
            <w:r w:rsidRPr="00E00C38">
              <w:rPr>
                <w:sz w:val="24"/>
              </w:rPr>
              <w:t>3.</w:t>
            </w:r>
          </w:p>
        </w:tc>
        <w:tc>
          <w:tcPr>
            <w:tcW w:w="2551" w:type="dxa"/>
          </w:tcPr>
          <w:p w:rsidR="002E674B" w:rsidRPr="00E00C38" w:rsidRDefault="00B412A7" w:rsidP="001B50C4">
            <w:pPr>
              <w:jc w:val="both"/>
              <w:rPr>
                <w:sz w:val="22"/>
                <w:szCs w:val="22"/>
              </w:rPr>
            </w:pPr>
            <w:r w:rsidRPr="00E00C38">
              <w:rPr>
                <w:sz w:val="22"/>
                <w:szCs w:val="22"/>
              </w:rPr>
              <w:t>Projektan</w:t>
            </w:r>
            <w:r w:rsidR="001B50C4">
              <w:rPr>
                <w:sz w:val="22"/>
                <w:szCs w:val="22"/>
              </w:rPr>
              <w:t>t</w:t>
            </w:r>
            <w:r w:rsidR="002E674B" w:rsidRPr="00E00C38">
              <w:rPr>
                <w:sz w:val="22"/>
                <w:szCs w:val="22"/>
              </w:rPr>
              <w:t>:</w:t>
            </w:r>
          </w:p>
        </w:tc>
        <w:tc>
          <w:tcPr>
            <w:tcW w:w="5702" w:type="dxa"/>
          </w:tcPr>
          <w:p w:rsidR="00B412A7" w:rsidRPr="00E00C38" w:rsidRDefault="00B412A7" w:rsidP="00E00C38">
            <w:pPr>
              <w:jc w:val="both"/>
              <w:rPr>
                <w:sz w:val="24"/>
              </w:rPr>
            </w:pPr>
            <w:r w:rsidRPr="00E00C38">
              <w:rPr>
                <w:sz w:val="24"/>
              </w:rPr>
              <w:t xml:space="preserve">mgr inż. Aleksandra </w:t>
            </w:r>
            <w:proofErr w:type="spellStart"/>
            <w:r w:rsidRPr="00E00C38">
              <w:rPr>
                <w:sz w:val="24"/>
              </w:rPr>
              <w:t>Sachajko</w:t>
            </w:r>
            <w:proofErr w:type="spellEnd"/>
          </w:p>
          <w:p w:rsidR="00B412A7" w:rsidRPr="00E00C38" w:rsidRDefault="00B412A7" w:rsidP="00E00C38">
            <w:pPr>
              <w:jc w:val="both"/>
              <w:rPr>
                <w:sz w:val="24"/>
              </w:rPr>
            </w:pPr>
            <w:proofErr w:type="spellStart"/>
            <w:r w:rsidRPr="00E00C38">
              <w:rPr>
                <w:sz w:val="24"/>
              </w:rPr>
              <w:t>upr</w:t>
            </w:r>
            <w:proofErr w:type="spellEnd"/>
            <w:r w:rsidRPr="00E00C38">
              <w:rPr>
                <w:sz w:val="24"/>
              </w:rPr>
              <w:t xml:space="preserve">. bud. nr 114/91/WŁ </w:t>
            </w:r>
          </w:p>
        </w:tc>
      </w:tr>
      <w:tr w:rsidR="002E674B" w:rsidRPr="00E00C38">
        <w:tc>
          <w:tcPr>
            <w:tcW w:w="959" w:type="dxa"/>
          </w:tcPr>
          <w:p w:rsidR="002E674B" w:rsidRPr="00E00C38" w:rsidRDefault="002E674B" w:rsidP="00E00C38">
            <w:pPr>
              <w:jc w:val="both"/>
              <w:rPr>
                <w:sz w:val="24"/>
              </w:rPr>
            </w:pPr>
            <w:r w:rsidRPr="00E00C38">
              <w:rPr>
                <w:sz w:val="24"/>
              </w:rPr>
              <w:t>4.</w:t>
            </w:r>
          </w:p>
        </w:tc>
        <w:tc>
          <w:tcPr>
            <w:tcW w:w="2551" w:type="dxa"/>
          </w:tcPr>
          <w:p w:rsidR="002E674B" w:rsidRPr="00E00C38" w:rsidRDefault="002E674B" w:rsidP="00E00C38">
            <w:pPr>
              <w:jc w:val="both"/>
              <w:rPr>
                <w:sz w:val="22"/>
                <w:szCs w:val="22"/>
              </w:rPr>
            </w:pPr>
            <w:r w:rsidRPr="00E00C38">
              <w:rPr>
                <w:sz w:val="22"/>
                <w:szCs w:val="22"/>
              </w:rPr>
              <w:t>Przedmiot i zakres opracowania:</w:t>
            </w:r>
          </w:p>
        </w:tc>
        <w:tc>
          <w:tcPr>
            <w:tcW w:w="5702" w:type="dxa"/>
          </w:tcPr>
          <w:p w:rsidR="00F75A0D" w:rsidRPr="00BE6114" w:rsidRDefault="00BE6114" w:rsidP="00BE6114">
            <w:pPr>
              <w:rPr>
                <w:rFonts w:ascii="Arial" w:hAnsi="Arial" w:cs="Arial"/>
                <w:sz w:val="22"/>
                <w:szCs w:val="22"/>
              </w:rPr>
            </w:pPr>
            <w:r w:rsidRPr="00BE6114">
              <w:rPr>
                <w:bCs/>
                <w:sz w:val="22"/>
                <w:szCs w:val="22"/>
              </w:rPr>
              <w:t>Termomodernizacja budynku komunalnego usytuowanego na działce nr 306/6 w Szydłowie gm. Lutomiersk</w:t>
            </w:r>
          </w:p>
        </w:tc>
      </w:tr>
      <w:tr w:rsidR="002E674B" w:rsidRPr="00E00C38">
        <w:tc>
          <w:tcPr>
            <w:tcW w:w="959" w:type="dxa"/>
          </w:tcPr>
          <w:p w:rsidR="002E674B" w:rsidRPr="00E00C38" w:rsidRDefault="002E674B" w:rsidP="00E00C38">
            <w:pPr>
              <w:jc w:val="both"/>
              <w:rPr>
                <w:sz w:val="24"/>
              </w:rPr>
            </w:pPr>
            <w:r w:rsidRPr="00E00C38">
              <w:rPr>
                <w:sz w:val="24"/>
              </w:rPr>
              <w:t>5.</w:t>
            </w:r>
          </w:p>
        </w:tc>
        <w:tc>
          <w:tcPr>
            <w:tcW w:w="2551" w:type="dxa"/>
          </w:tcPr>
          <w:p w:rsidR="002E674B" w:rsidRPr="00E00C38" w:rsidRDefault="002E674B" w:rsidP="00E00C38">
            <w:pPr>
              <w:jc w:val="both"/>
              <w:rPr>
                <w:sz w:val="22"/>
                <w:szCs w:val="22"/>
              </w:rPr>
            </w:pPr>
            <w:r w:rsidRPr="00E00C38">
              <w:rPr>
                <w:sz w:val="22"/>
                <w:szCs w:val="22"/>
              </w:rPr>
              <w:t>Podstawy opracowania:</w:t>
            </w:r>
          </w:p>
        </w:tc>
        <w:tc>
          <w:tcPr>
            <w:tcW w:w="5702" w:type="dxa"/>
          </w:tcPr>
          <w:p w:rsidR="00B412A7" w:rsidRPr="00E00C38" w:rsidRDefault="005F7A56" w:rsidP="00E00C38">
            <w:pPr>
              <w:jc w:val="both"/>
              <w:rPr>
                <w:sz w:val="24"/>
                <w:szCs w:val="24"/>
              </w:rPr>
            </w:pPr>
            <w:r w:rsidRPr="00E00C38">
              <w:rPr>
                <w:sz w:val="24"/>
                <w:szCs w:val="24"/>
              </w:rPr>
              <w:t xml:space="preserve">- </w:t>
            </w:r>
            <w:r w:rsidR="00031B1F" w:rsidRPr="00E00C38">
              <w:rPr>
                <w:sz w:val="24"/>
                <w:szCs w:val="24"/>
              </w:rPr>
              <w:t>umowa z Inwestorem</w:t>
            </w:r>
          </w:p>
          <w:p w:rsidR="002E674B" w:rsidRPr="00E00C38" w:rsidRDefault="002E674B" w:rsidP="00E00C38">
            <w:pPr>
              <w:jc w:val="both"/>
              <w:rPr>
                <w:sz w:val="24"/>
                <w:szCs w:val="24"/>
              </w:rPr>
            </w:pPr>
            <w:r w:rsidRPr="00E00C38">
              <w:rPr>
                <w:sz w:val="24"/>
                <w:szCs w:val="24"/>
              </w:rPr>
              <w:t xml:space="preserve">- mapa </w:t>
            </w:r>
            <w:r w:rsidR="00B412A7" w:rsidRPr="00E00C38">
              <w:rPr>
                <w:sz w:val="24"/>
                <w:szCs w:val="24"/>
              </w:rPr>
              <w:t>w skali 1:</w:t>
            </w:r>
            <w:r w:rsidR="00BC683F">
              <w:rPr>
                <w:sz w:val="24"/>
                <w:szCs w:val="24"/>
              </w:rPr>
              <w:t>10</w:t>
            </w:r>
            <w:r w:rsidR="00B412A7" w:rsidRPr="00E00C38">
              <w:rPr>
                <w:sz w:val="24"/>
                <w:szCs w:val="24"/>
              </w:rPr>
              <w:t>00</w:t>
            </w:r>
          </w:p>
          <w:p w:rsidR="002E674B" w:rsidRPr="00E00C38" w:rsidRDefault="002E674B" w:rsidP="00E00C38">
            <w:pPr>
              <w:jc w:val="both"/>
              <w:rPr>
                <w:sz w:val="24"/>
                <w:szCs w:val="24"/>
              </w:rPr>
            </w:pPr>
            <w:r w:rsidRPr="00E00C38">
              <w:rPr>
                <w:sz w:val="24"/>
                <w:szCs w:val="24"/>
              </w:rPr>
              <w:t>- Rozporządzenie Ministra Infrastruktury z dnia 12.04.2002 r. w sprawie warunków technicznych, jakim powinny odpowiadać budynki i ich usytuowanie (Dz. U. Nr 75/2002 wraz z późniejszymi zmianami).</w:t>
            </w:r>
          </w:p>
          <w:p w:rsidR="00E80C53" w:rsidRPr="002D3729" w:rsidRDefault="00E80C53" w:rsidP="00E00C38">
            <w:pPr>
              <w:jc w:val="both"/>
              <w:rPr>
                <w:sz w:val="24"/>
                <w:szCs w:val="24"/>
              </w:rPr>
            </w:pPr>
            <w:r w:rsidRPr="002D3729">
              <w:rPr>
                <w:sz w:val="24"/>
                <w:szCs w:val="24"/>
              </w:rPr>
              <w:t xml:space="preserve">- </w:t>
            </w:r>
            <w:r w:rsidR="002D3729" w:rsidRPr="002D3729">
              <w:rPr>
                <w:color w:val="000000"/>
                <w:sz w:val="24"/>
                <w:szCs w:val="24"/>
              </w:rPr>
              <w:t>Europejska Aprobata Techniczna ETA-06/0081.</w:t>
            </w:r>
          </w:p>
          <w:p w:rsidR="00F75A0D" w:rsidRPr="00E00C38" w:rsidRDefault="002E674B" w:rsidP="00E00C38">
            <w:pPr>
              <w:jc w:val="both"/>
              <w:rPr>
                <w:sz w:val="24"/>
                <w:szCs w:val="24"/>
              </w:rPr>
            </w:pPr>
            <w:r w:rsidRPr="00E00C38">
              <w:rPr>
                <w:sz w:val="24"/>
                <w:szCs w:val="24"/>
              </w:rPr>
              <w:t>- wizja lokalna w terenie.</w:t>
            </w:r>
          </w:p>
        </w:tc>
      </w:tr>
    </w:tbl>
    <w:p w:rsidR="00E00C38" w:rsidRDefault="00E00C38" w:rsidP="00E00C38">
      <w:pPr>
        <w:jc w:val="both"/>
        <w:rPr>
          <w:b/>
          <w:sz w:val="24"/>
        </w:rPr>
      </w:pPr>
    </w:p>
    <w:p w:rsidR="00E00C38" w:rsidRDefault="00E00C38" w:rsidP="00E00C38">
      <w:pPr>
        <w:jc w:val="both"/>
        <w:rPr>
          <w:b/>
          <w:sz w:val="24"/>
        </w:rPr>
      </w:pPr>
    </w:p>
    <w:p w:rsidR="00907EDD" w:rsidRPr="00E00C38" w:rsidRDefault="002E674B" w:rsidP="00E00C38">
      <w:pPr>
        <w:jc w:val="both"/>
        <w:rPr>
          <w:b/>
          <w:bCs/>
          <w:sz w:val="24"/>
        </w:rPr>
      </w:pPr>
      <w:r w:rsidRPr="00E00C38">
        <w:rPr>
          <w:b/>
          <w:sz w:val="24"/>
        </w:rPr>
        <w:t>II. CZĘŚ</w:t>
      </w:r>
      <w:r w:rsidRPr="00E00C38">
        <w:rPr>
          <w:b/>
          <w:bCs/>
          <w:sz w:val="24"/>
        </w:rPr>
        <w:t>Ć SZCZEGÓŁOWA:</w:t>
      </w:r>
    </w:p>
    <w:p w:rsidR="002E674B" w:rsidRPr="00E00C38" w:rsidRDefault="002E674B" w:rsidP="00C47AA0">
      <w:pPr>
        <w:numPr>
          <w:ilvl w:val="0"/>
          <w:numId w:val="41"/>
        </w:numPr>
        <w:jc w:val="both"/>
        <w:rPr>
          <w:b/>
          <w:bCs/>
          <w:sz w:val="24"/>
        </w:rPr>
      </w:pPr>
      <w:r w:rsidRPr="00E00C38">
        <w:rPr>
          <w:b/>
          <w:bCs/>
          <w:sz w:val="24"/>
        </w:rPr>
        <w:t>Zakres opracowania:</w:t>
      </w:r>
    </w:p>
    <w:p w:rsidR="00B83683" w:rsidRPr="00E00C38" w:rsidRDefault="00907EDD" w:rsidP="00BC683F">
      <w:pPr>
        <w:pStyle w:val="Nagwek5"/>
        <w:jc w:val="both"/>
        <w:rPr>
          <w:rFonts w:eastAsia="MS Mincho"/>
          <w:sz w:val="24"/>
        </w:rPr>
      </w:pPr>
      <w:r w:rsidRPr="00E00C38">
        <w:rPr>
          <w:rFonts w:eastAsia="MS Mincho"/>
          <w:b w:val="0"/>
          <w:sz w:val="24"/>
        </w:rPr>
        <w:t xml:space="preserve">W zakresie </w:t>
      </w:r>
      <w:r w:rsidR="0032284A" w:rsidRPr="00E00C38">
        <w:rPr>
          <w:rFonts w:eastAsia="MS Mincho"/>
          <w:b w:val="0"/>
          <w:sz w:val="24"/>
        </w:rPr>
        <w:t xml:space="preserve">opracowania jest wykonanie </w:t>
      </w:r>
      <w:r w:rsidR="002D3729">
        <w:rPr>
          <w:rFonts w:eastAsia="MS Mincho"/>
          <w:b w:val="0"/>
          <w:sz w:val="24"/>
        </w:rPr>
        <w:t xml:space="preserve">opisu robót budowlanych dla termomodernizacji budynku </w:t>
      </w:r>
      <w:r w:rsidR="00BE6114">
        <w:rPr>
          <w:rFonts w:eastAsia="MS Mincho"/>
          <w:b w:val="0"/>
          <w:sz w:val="24"/>
        </w:rPr>
        <w:t>komunalnego</w:t>
      </w:r>
      <w:r w:rsidR="002D3729">
        <w:rPr>
          <w:rFonts w:eastAsia="MS Mincho"/>
          <w:b w:val="0"/>
          <w:sz w:val="24"/>
        </w:rPr>
        <w:t xml:space="preserve"> znajdującego </w:t>
      </w:r>
      <w:r w:rsidR="00BC683F">
        <w:rPr>
          <w:rFonts w:eastAsia="MS Mincho"/>
          <w:b w:val="0"/>
          <w:sz w:val="24"/>
        </w:rPr>
        <w:t>się we wsi Szydłów, gmina</w:t>
      </w:r>
      <w:r w:rsidR="002D3729">
        <w:rPr>
          <w:rFonts w:eastAsia="MS Mincho"/>
          <w:b w:val="0"/>
          <w:sz w:val="24"/>
        </w:rPr>
        <w:t xml:space="preserve"> Lutomiersk</w:t>
      </w:r>
      <w:r w:rsidR="00BC683F">
        <w:rPr>
          <w:rFonts w:eastAsia="MS Mincho"/>
          <w:b w:val="0"/>
          <w:sz w:val="24"/>
        </w:rPr>
        <w:t>.</w:t>
      </w:r>
    </w:p>
    <w:p w:rsidR="00907EDD" w:rsidRPr="00E00C38" w:rsidRDefault="00907EDD" w:rsidP="00C47AA0">
      <w:pPr>
        <w:pStyle w:val="Zwykytekst"/>
        <w:numPr>
          <w:ilvl w:val="0"/>
          <w:numId w:val="41"/>
        </w:numPr>
        <w:jc w:val="both"/>
        <w:rPr>
          <w:rFonts w:ascii="Times New Roman" w:eastAsia="MS Mincho" w:hAnsi="Times New Roman" w:cs="Times New Roman"/>
          <w:b/>
          <w:sz w:val="24"/>
          <w:szCs w:val="24"/>
        </w:rPr>
      </w:pPr>
      <w:r w:rsidRPr="00E00C38">
        <w:rPr>
          <w:rFonts w:ascii="Times New Roman" w:eastAsia="MS Mincho" w:hAnsi="Times New Roman" w:cs="Times New Roman"/>
          <w:b/>
          <w:sz w:val="24"/>
          <w:szCs w:val="24"/>
        </w:rPr>
        <w:t xml:space="preserve">Charakterystyka obiektu: </w:t>
      </w:r>
    </w:p>
    <w:p w:rsidR="00F75A0D" w:rsidRPr="00E00C38" w:rsidRDefault="00907EDD"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 xml:space="preserve">Budynek </w:t>
      </w:r>
      <w:r w:rsidR="00D6789A">
        <w:rPr>
          <w:rFonts w:ascii="Times New Roman" w:eastAsia="MS Mincho" w:hAnsi="Times New Roman" w:cs="Times New Roman"/>
          <w:sz w:val="24"/>
          <w:szCs w:val="24"/>
        </w:rPr>
        <w:t>komunalny</w:t>
      </w:r>
      <w:r w:rsidRPr="00E00C38">
        <w:rPr>
          <w:rFonts w:ascii="Times New Roman" w:eastAsia="MS Mincho" w:hAnsi="Times New Roman" w:cs="Times New Roman"/>
          <w:sz w:val="24"/>
          <w:szCs w:val="24"/>
        </w:rPr>
        <w:t xml:space="preserve">, podlegający </w:t>
      </w:r>
      <w:r w:rsidR="002D3729">
        <w:rPr>
          <w:rFonts w:ascii="Times New Roman" w:eastAsia="MS Mincho" w:hAnsi="Times New Roman" w:cs="Times New Roman"/>
          <w:sz w:val="24"/>
          <w:szCs w:val="24"/>
        </w:rPr>
        <w:t>termomodernizacji</w:t>
      </w:r>
      <w:r w:rsidR="00F75A0D" w:rsidRPr="00E00C38">
        <w:rPr>
          <w:rFonts w:ascii="Times New Roman" w:eastAsia="MS Mincho" w:hAnsi="Times New Roman" w:cs="Times New Roman"/>
          <w:sz w:val="24"/>
          <w:szCs w:val="24"/>
        </w:rPr>
        <w:t xml:space="preserve"> </w:t>
      </w:r>
      <w:r w:rsidR="00BC683F">
        <w:rPr>
          <w:rFonts w:ascii="Times New Roman" w:eastAsia="MS Mincho" w:hAnsi="Times New Roman" w:cs="Times New Roman"/>
          <w:sz w:val="24"/>
          <w:szCs w:val="24"/>
        </w:rPr>
        <w:t>wybudowany w latach 60/70 ubiegłego stulecia.</w:t>
      </w:r>
    </w:p>
    <w:p w:rsidR="00907EDD" w:rsidRPr="00E00C38" w:rsidRDefault="00907EDD" w:rsidP="002D3729">
      <w:pPr>
        <w:pStyle w:val="Zwykytekst"/>
        <w:ind w:left="75"/>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 xml:space="preserve">Obiekt wykonany w technologii mieszanej. Ściany zewnętrzne murowane z obustronnym tynkiem. Stropodach </w:t>
      </w:r>
      <w:r w:rsidR="00FF4297" w:rsidRPr="00E00C38">
        <w:rPr>
          <w:rFonts w:ascii="Times New Roman" w:eastAsia="MS Mincho" w:hAnsi="Times New Roman" w:cs="Times New Roman"/>
          <w:sz w:val="24"/>
          <w:szCs w:val="24"/>
        </w:rPr>
        <w:t>nie</w:t>
      </w:r>
      <w:r w:rsidRPr="00E00C38">
        <w:rPr>
          <w:rFonts w:ascii="Times New Roman" w:eastAsia="MS Mincho" w:hAnsi="Times New Roman" w:cs="Times New Roman"/>
          <w:sz w:val="24"/>
          <w:szCs w:val="24"/>
        </w:rPr>
        <w:t xml:space="preserve">wentylowany – </w:t>
      </w:r>
      <w:r w:rsidR="00A63B82" w:rsidRPr="00E00C38">
        <w:rPr>
          <w:rFonts w:ascii="Times New Roman" w:eastAsia="MS Mincho" w:hAnsi="Times New Roman" w:cs="Times New Roman"/>
          <w:sz w:val="24"/>
          <w:szCs w:val="24"/>
        </w:rPr>
        <w:t xml:space="preserve">prawdopodobnie </w:t>
      </w:r>
      <w:r w:rsidRPr="00E00C38">
        <w:rPr>
          <w:rFonts w:ascii="Times New Roman" w:eastAsia="MS Mincho" w:hAnsi="Times New Roman" w:cs="Times New Roman"/>
          <w:sz w:val="24"/>
          <w:szCs w:val="24"/>
        </w:rPr>
        <w:t xml:space="preserve">płyty korytkowe układane na </w:t>
      </w:r>
      <w:r w:rsidR="00FF4297" w:rsidRPr="00E00C38">
        <w:rPr>
          <w:rFonts w:ascii="Times New Roman" w:eastAsia="MS Mincho" w:hAnsi="Times New Roman" w:cs="Times New Roman"/>
          <w:sz w:val="24"/>
          <w:szCs w:val="24"/>
        </w:rPr>
        <w:t>wieńcach i podciągach</w:t>
      </w:r>
      <w:r w:rsidRPr="00E00C38">
        <w:rPr>
          <w:rFonts w:ascii="Times New Roman" w:eastAsia="MS Mincho" w:hAnsi="Times New Roman" w:cs="Times New Roman"/>
          <w:sz w:val="24"/>
          <w:szCs w:val="24"/>
        </w:rPr>
        <w:t>, bez ocieplenia.</w:t>
      </w:r>
      <w:r w:rsidR="00CE6304" w:rsidRPr="00E00C38">
        <w:rPr>
          <w:rFonts w:ascii="Times New Roman" w:eastAsia="MS Mincho" w:hAnsi="Times New Roman" w:cs="Times New Roman"/>
          <w:sz w:val="24"/>
          <w:szCs w:val="24"/>
        </w:rPr>
        <w:t xml:space="preserve"> </w:t>
      </w:r>
    </w:p>
    <w:p w:rsidR="007225C1" w:rsidRPr="00E00C38" w:rsidRDefault="007225C1" w:rsidP="00E00C38">
      <w:pPr>
        <w:pStyle w:val="Zwykytekst"/>
        <w:jc w:val="both"/>
        <w:rPr>
          <w:rFonts w:ascii="Times New Roman" w:eastAsia="MS Mincho" w:hAnsi="Times New Roman" w:cs="Times New Roman"/>
          <w:sz w:val="24"/>
          <w:szCs w:val="24"/>
        </w:rPr>
      </w:pPr>
    </w:p>
    <w:p w:rsidR="007C3498" w:rsidRPr="00E00C38" w:rsidRDefault="007C3498" w:rsidP="00C47AA0">
      <w:pPr>
        <w:pStyle w:val="Zwykytekst"/>
        <w:numPr>
          <w:ilvl w:val="0"/>
          <w:numId w:val="41"/>
        </w:numPr>
        <w:jc w:val="both"/>
        <w:rPr>
          <w:rFonts w:ascii="Times New Roman" w:eastAsia="MS Mincho" w:hAnsi="Times New Roman" w:cs="Times New Roman"/>
          <w:b/>
          <w:sz w:val="24"/>
          <w:szCs w:val="24"/>
        </w:rPr>
      </w:pPr>
      <w:r w:rsidRPr="00E00C38">
        <w:rPr>
          <w:rFonts w:ascii="Times New Roman" w:eastAsia="MS Mincho" w:hAnsi="Times New Roman" w:cs="Times New Roman"/>
          <w:b/>
          <w:sz w:val="24"/>
          <w:szCs w:val="24"/>
        </w:rPr>
        <w:t>Ocena stanu technicznego obiektu:</w:t>
      </w:r>
    </w:p>
    <w:p w:rsidR="00890DE5" w:rsidRPr="00E00C38" w:rsidRDefault="00890DE5" w:rsidP="00E00C38">
      <w:pPr>
        <w:jc w:val="both"/>
        <w:rPr>
          <w:sz w:val="24"/>
          <w:szCs w:val="24"/>
        </w:rPr>
      </w:pPr>
      <w:r w:rsidRPr="00E00C38">
        <w:rPr>
          <w:rFonts w:eastAsia="MS Mincho"/>
          <w:sz w:val="24"/>
          <w:szCs w:val="24"/>
        </w:rPr>
        <w:t xml:space="preserve">Technicznie stan budynku ocenia się jako </w:t>
      </w:r>
      <w:r w:rsidR="002D3729">
        <w:rPr>
          <w:rFonts w:eastAsia="MS Mincho"/>
          <w:sz w:val="24"/>
          <w:szCs w:val="24"/>
        </w:rPr>
        <w:t>dostateczny</w:t>
      </w:r>
      <w:r w:rsidRPr="00E00C38">
        <w:rPr>
          <w:rFonts w:eastAsia="MS Mincho"/>
          <w:sz w:val="24"/>
          <w:szCs w:val="24"/>
        </w:rPr>
        <w:t xml:space="preserve">. </w:t>
      </w:r>
      <w:r w:rsidRPr="00E00C38">
        <w:rPr>
          <w:sz w:val="24"/>
          <w:szCs w:val="24"/>
        </w:rPr>
        <w:t xml:space="preserve">Zasadnicza konstrukcja budynku została wykonana prawidłowo. Nie stwierdzono żadnych pęknięć, zarysowań i widocznych ugięć elementów konstrukcyjnych budynku. W trakcie przeprowadzonych oględzin budynku stwierdzono, że przegrody zewnętrzne w obiekcie nie spełniają wymogów normy termicznej dla przegród. Budynek wymaga </w:t>
      </w:r>
      <w:proofErr w:type="spellStart"/>
      <w:r w:rsidRPr="00E00C38">
        <w:rPr>
          <w:sz w:val="24"/>
          <w:szCs w:val="24"/>
        </w:rPr>
        <w:t>docieplenia</w:t>
      </w:r>
      <w:proofErr w:type="spellEnd"/>
      <w:r w:rsidRPr="00E00C38">
        <w:rPr>
          <w:sz w:val="24"/>
          <w:szCs w:val="24"/>
        </w:rPr>
        <w:t>.</w:t>
      </w:r>
    </w:p>
    <w:p w:rsidR="00BA760A" w:rsidRPr="00E00C38" w:rsidRDefault="00BA760A" w:rsidP="00E00C38">
      <w:pPr>
        <w:pStyle w:val="Zwykytekst"/>
        <w:jc w:val="both"/>
        <w:rPr>
          <w:rFonts w:ascii="Times New Roman" w:eastAsia="MS Mincho" w:hAnsi="Times New Roman" w:cs="Times New Roman"/>
          <w:sz w:val="24"/>
        </w:rPr>
      </w:pPr>
    </w:p>
    <w:p w:rsidR="007C3498" w:rsidRPr="00E00C38" w:rsidRDefault="007C3498" w:rsidP="00E00C38">
      <w:pPr>
        <w:pStyle w:val="Zwykytekst"/>
        <w:jc w:val="both"/>
        <w:rPr>
          <w:rFonts w:ascii="Times New Roman" w:eastAsia="MS Mincho" w:hAnsi="Times New Roman" w:cs="Times New Roman"/>
          <w:b/>
          <w:bCs/>
          <w:sz w:val="24"/>
          <w:szCs w:val="24"/>
        </w:rPr>
      </w:pPr>
      <w:r w:rsidRPr="00E00C38">
        <w:rPr>
          <w:rFonts w:ascii="Times New Roman" w:eastAsia="MS Mincho" w:hAnsi="Times New Roman" w:cs="Times New Roman"/>
          <w:b/>
          <w:bCs/>
          <w:sz w:val="24"/>
          <w:szCs w:val="24"/>
        </w:rPr>
        <w:t>III. CZĘŚĆ BUDOWLANA:</w:t>
      </w:r>
    </w:p>
    <w:p w:rsidR="007C3498" w:rsidRPr="00E00C38" w:rsidRDefault="007C3498" w:rsidP="00C47AA0">
      <w:pPr>
        <w:pStyle w:val="Zwykytekst"/>
        <w:numPr>
          <w:ilvl w:val="0"/>
          <w:numId w:val="42"/>
        </w:numPr>
        <w:jc w:val="both"/>
        <w:rPr>
          <w:rFonts w:ascii="Times New Roman" w:eastAsia="MS Mincho" w:hAnsi="Times New Roman" w:cs="Times New Roman"/>
          <w:b/>
          <w:sz w:val="24"/>
          <w:szCs w:val="24"/>
        </w:rPr>
      </w:pPr>
      <w:r w:rsidRPr="00E00C38">
        <w:rPr>
          <w:rFonts w:ascii="Times New Roman" w:eastAsia="MS Mincho" w:hAnsi="Times New Roman" w:cs="Times New Roman"/>
          <w:b/>
          <w:sz w:val="24"/>
          <w:szCs w:val="24"/>
        </w:rPr>
        <w:t>Opis projektowanych zamierzeń.</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 xml:space="preserve">Na podstawie </w:t>
      </w:r>
      <w:r w:rsidR="002D3729">
        <w:rPr>
          <w:rFonts w:ascii="Times New Roman" w:eastAsia="MS Mincho" w:hAnsi="Times New Roman" w:cs="Times New Roman"/>
          <w:sz w:val="24"/>
          <w:szCs w:val="24"/>
        </w:rPr>
        <w:t>skróconych obliczeń</w:t>
      </w:r>
      <w:r w:rsidRPr="00E00C38">
        <w:rPr>
          <w:rFonts w:ascii="Times New Roman" w:eastAsia="MS Mincho" w:hAnsi="Times New Roman" w:cs="Times New Roman"/>
          <w:sz w:val="24"/>
          <w:szCs w:val="24"/>
        </w:rPr>
        <w:t xml:space="preserve"> stwierdzono, że ściany zewnętrzne i stropodach nie spełniają wymagań izolacyjności cieplnej dotyczących przegród określonych w Rozporządzeniu Ministra Infrastruktury z dnia 12.04.2002 r. w sprawie warunków technicznych, jakim powinny odpowiadać budynki i ich usytuowanie (</w:t>
      </w:r>
      <w:proofErr w:type="spellStart"/>
      <w:r w:rsidRPr="00E00C38">
        <w:rPr>
          <w:rFonts w:ascii="Times New Roman" w:eastAsia="MS Mincho" w:hAnsi="Times New Roman" w:cs="Times New Roman"/>
          <w:sz w:val="24"/>
          <w:szCs w:val="24"/>
        </w:rPr>
        <w:t>Dz.U</w:t>
      </w:r>
      <w:proofErr w:type="spellEnd"/>
      <w:r w:rsidRPr="00E00C38">
        <w:rPr>
          <w:rFonts w:ascii="Times New Roman" w:eastAsia="MS Mincho" w:hAnsi="Times New Roman" w:cs="Times New Roman"/>
          <w:sz w:val="24"/>
          <w:szCs w:val="24"/>
        </w:rPr>
        <w:t>. nr 75 z 2002 r. poz. 690 wraz z późniejszymi zmianami).</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Powoduje to nadmierne straty ciepła w ogrzewanych pomieszczeniach.</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lastRenderedPageBreak/>
        <w:t xml:space="preserve">W celu </w:t>
      </w:r>
      <w:r w:rsidR="002C6357" w:rsidRPr="00E00C38">
        <w:rPr>
          <w:rFonts w:ascii="Times New Roman" w:eastAsia="MS Mincho" w:hAnsi="Times New Roman" w:cs="Times New Roman"/>
          <w:sz w:val="24"/>
          <w:szCs w:val="24"/>
        </w:rPr>
        <w:t>dostosowania do obowiązujących przepisów</w:t>
      </w:r>
      <w:r w:rsidRPr="00E00C38">
        <w:rPr>
          <w:rFonts w:ascii="Times New Roman" w:eastAsia="MS Mincho" w:hAnsi="Times New Roman" w:cs="Times New Roman"/>
          <w:sz w:val="24"/>
          <w:szCs w:val="24"/>
        </w:rPr>
        <w:t xml:space="preserve"> zaleca się wykonanie </w:t>
      </w:r>
      <w:proofErr w:type="spellStart"/>
      <w:r w:rsidRPr="00E00C38">
        <w:rPr>
          <w:rFonts w:ascii="Times New Roman" w:eastAsia="MS Mincho" w:hAnsi="Times New Roman" w:cs="Times New Roman"/>
          <w:sz w:val="24"/>
          <w:szCs w:val="24"/>
        </w:rPr>
        <w:t>docieplenia</w:t>
      </w:r>
      <w:proofErr w:type="spellEnd"/>
      <w:r w:rsidRPr="00E00C38">
        <w:rPr>
          <w:rFonts w:ascii="Times New Roman" w:eastAsia="MS Mincho" w:hAnsi="Times New Roman" w:cs="Times New Roman"/>
          <w:sz w:val="24"/>
          <w:szCs w:val="24"/>
        </w:rPr>
        <w:t xml:space="preserve"> stropodachu </w:t>
      </w:r>
      <w:r w:rsidR="002C6357" w:rsidRPr="00E00C38">
        <w:rPr>
          <w:rFonts w:ascii="Times New Roman" w:eastAsia="MS Mincho" w:hAnsi="Times New Roman" w:cs="Times New Roman"/>
          <w:sz w:val="24"/>
          <w:szCs w:val="24"/>
        </w:rPr>
        <w:t>oraz</w:t>
      </w:r>
      <w:r w:rsidRPr="00E00C38">
        <w:rPr>
          <w:rFonts w:ascii="Times New Roman" w:eastAsia="MS Mincho" w:hAnsi="Times New Roman" w:cs="Times New Roman"/>
          <w:sz w:val="24"/>
          <w:szCs w:val="24"/>
        </w:rPr>
        <w:t xml:space="preserve"> ścian zewnętrznych budynku metodą „lekką mokrą”</w:t>
      </w:r>
      <w:r w:rsidR="002D3729">
        <w:rPr>
          <w:rFonts w:ascii="Times New Roman" w:eastAsia="MS Mincho" w:hAnsi="Times New Roman" w:cs="Times New Roman"/>
          <w:sz w:val="24"/>
          <w:szCs w:val="24"/>
        </w:rPr>
        <w:t xml:space="preserve">, </w:t>
      </w:r>
      <w:r w:rsidR="00426CE6" w:rsidRPr="00E00C38">
        <w:rPr>
          <w:rFonts w:ascii="Times New Roman" w:eastAsia="MS Mincho" w:hAnsi="Times New Roman" w:cs="Times New Roman"/>
          <w:sz w:val="24"/>
          <w:szCs w:val="24"/>
        </w:rPr>
        <w:t>stolark</w:t>
      </w:r>
      <w:r w:rsidR="002D3729">
        <w:rPr>
          <w:rFonts w:ascii="Times New Roman" w:eastAsia="MS Mincho" w:hAnsi="Times New Roman" w:cs="Times New Roman"/>
          <w:sz w:val="24"/>
          <w:szCs w:val="24"/>
        </w:rPr>
        <w:t>a</w:t>
      </w:r>
      <w:r w:rsidR="00426CE6" w:rsidRPr="00E00C38">
        <w:rPr>
          <w:rFonts w:ascii="Times New Roman" w:eastAsia="MS Mincho" w:hAnsi="Times New Roman" w:cs="Times New Roman"/>
          <w:sz w:val="24"/>
          <w:szCs w:val="24"/>
        </w:rPr>
        <w:t xml:space="preserve"> okienn</w:t>
      </w:r>
      <w:r w:rsidR="002D3729">
        <w:rPr>
          <w:rFonts w:ascii="Times New Roman" w:eastAsia="MS Mincho" w:hAnsi="Times New Roman" w:cs="Times New Roman"/>
          <w:sz w:val="24"/>
          <w:szCs w:val="24"/>
        </w:rPr>
        <w:t>a została już wymieniowa.</w:t>
      </w:r>
      <w:r w:rsidR="00426CE6" w:rsidRPr="00E00C38">
        <w:rPr>
          <w:rFonts w:ascii="Times New Roman" w:eastAsia="MS Mincho" w:hAnsi="Times New Roman" w:cs="Times New Roman"/>
          <w:sz w:val="24"/>
          <w:szCs w:val="24"/>
        </w:rPr>
        <w:t xml:space="preserve"> </w:t>
      </w:r>
    </w:p>
    <w:p w:rsidR="00294E0C" w:rsidRPr="00E00C38" w:rsidRDefault="00294E0C"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 xml:space="preserve">Zgodnie z wymogami dotyczącymi ochrony </w:t>
      </w:r>
      <w:proofErr w:type="spellStart"/>
      <w:r w:rsidRPr="00E00C38">
        <w:rPr>
          <w:rFonts w:ascii="Times New Roman" w:eastAsia="MS Mincho" w:hAnsi="Times New Roman" w:cs="Times New Roman"/>
          <w:sz w:val="24"/>
          <w:szCs w:val="24"/>
        </w:rPr>
        <w:t>p.poż</w:t>
      </w:r>
      <w:proofErr w:type="spellEnd"/>
      <w:r w:rsidRPr="00E00C38">
        <w:rPr>
          <w:rFonts w:ascii="Times New Roman" w:eastAsia="MS Mincho" w:hAnsi="Times New Roman" w:cs="Times New Roman"/>
          <w:sz w:val="24"/>
          <w:szCs w:val="24"/>
        </w:rPr>
        <w:t xml:space="preserve">. przyjęto wykonanie ocieplenia ścian metodą lekką mokrą styropianem do </w:t>
      </w:r>
      <w:r w:rsidR="002C6357" w:rsidRPr="00E00C38">
        <w:rPr>
          <w:rFonts w:ascii="Times New Roman" w:eastAsia="MS Mincho" w:hAnsi="Times New Roman" w:cs="Times New Roman"/>
          <w:sz w:val="24"/>
          <w:szCs w:val="24"/>
        </w:rPr>
        <w:t xml:space="preserve">pełnej </w:t>
      </w:r>
      <w:r w:rsidRPr="00E00C38">
        <w:rPr>
          <w:rFonts w:ascii="Times New Roman" w:eastAsia="MS Mincho" w:hAnsi="Times New Roman" w:cs="Times New Roman"/>
          <w:sz w:val="24"/>
          <w:szCs w:val="24"/>
        </w:rPr>
        <w:t xml:space="preserve">wysokości </w:t>
      </w:r>
      <w:r w:rsidR="002C6357" w:rsidRPr="00E00C38">
        <w:rPr>
          <w:rFonts w:ascii="Times New Roman" w:eastAsia="MS Mincho" w:hAnsi="Times New Roman" w:cs="Times New Roman"/>
          <w:sz w:val="24"/>
          <w:szCs w:val="24"/>
        </w:rPr>
        <w:t>budynk</w:t>
      </w:r>
      <w:r w:rsidR="002D3729">
        <w:rPr>
          <w:rFonts w:ascii="Times New Roman" w:eastAsia="MS Mincho" w:hAnsi="Times New Roman" w:cs="Times New Roman"/>
          <w:sz w:val="24"/>
          <w:szCs w:val="24"/>
        </w:rPr>
        <w:t>u</w:t>
      </w:r>
      <w:r w:rsidR="002C6357" w:rsidRPr="00E00C38">
        <w:rPr>
          <w:rFonts w:ascii="Times New Roman" w:eastAsia="MS Mincho" w:hAnsi="Times New Roman" w:cs="Times New Roman"/>
          <w:sz w:val="24"/>
          <w:szCs w:val="24"/>
        </w:rPr>
        <w:t xml:space="preserve">. </w:t>
      </w:r>
      <w:r w:rsidR="00737CF6" w:rsidRPr="00E00C38">
        <w:rPr>
          <w:rFonts w:ascii="Times New Roman" w:hAnsi="Times New Roman" w:cs="Times New Roman"/>
          <w:sz w:val="24"/>
          <w:szCs w:val="24"/>
        </w:rPr>
        <w:t xml:space="preserve">Ocieplenie stropodachu </w:t>
      </w:r>
      <w:r w:rsidR="002D3729">
        <w:rPr>
          <w:rFonts w:ascii="Times New Roman" w:hAnsi="Times New Roman" w:cs="Times New Roman"/>
          <w:sz w:val="24"/>
          <w:szCs w:val="24"/>
        </w:rPr>
        <w:t>zaprojektowano</w:t>
      </w:r>
      <w:r w:rsidR="002C6357" w:rsidRPr="00E00C38">
        <w:rPr>
          <w:rFonts w:ascii="Times New Roman" w:hAnsi="Times New Roman" w:cs="Times New Roman"/>
          <w:sz w:val="24"/>
          <w:szCs w:val="24"/>
        </w:rPr>
        <w:t xml:space="preserve"> poprzez </w:t>
      </w:r>
      <w:proofErr w:type="spellStart"/>
      <w:r w:rsidR="002C6357" w:rsidRPr="00E00C38">
        <w:rPr>
          <w:rFonts w:ascii="Times New Roman" w:hAnsi="Times New Roman" w:cs="Times New Roman"/>
          <w:sz w:val="24"/>
          <w:szCs w:val="24"/>
        </w:rPr>
        <w:t>docieplenie</w:t>
      </w:r>
      <w:proofErr w:type="spellEnd"/>
      <w:r w:rsidR="002C6357" w:rsidRPr="00E00C38">
        <w:rPr>
          <w:rFonts w:ascii="Times New Roman" w:hAnsi="Times New Roman" w:cs="Times New Roman"/>
          <w:sz w:val="24"/>
          <w:szCs w:val="24"/>
        </w:rPr>
        <w:t xml:space="preserve"> warstwą styropianu w systemie </w:t>
      </w:r>
      <w:proofErr w:type="spellStart"/>
      <w:r w:rsidR="002C6357" w:rsidRPr="00E00C38">
        <w:rPr>
          <w:rFonts w:ascii="Times New Roman" w:hAnsi="Times New Roman" w:cs="Times New Roman"/>
          <w:sz w:val="24"/>
          <w:szCs w:val="24"/>
        </w:rPr>
        <w:t>Fire</w:t>
      </w:r>
      <w:proofErr w:type="spellEnd"/>
      <w:r w:rsidR="002C6357" w:rsidRPr="00E00C38">
        <w:rPr>
          <w:rFonts w:ascii="Times New Roman" w:hAnsi="Times New Roman" w:cs="Times New Roman"/>
          <w:sz w:val="24"/>
          <w:szCs w:val="24"/>
        </w:rPr>
        <w:t xml:space="preserve"> Smart </w:t>
      </w:r>
      <w:proofErr w:type="spellStart"/>
      <w:r w:rsidR="002C6357" w:rsidRPr="00E00C38">
        <w:rPr>
          <w:rFonts w:ascii="Times New Roman" w:hAnsi="Times New Roman" w:cs="Times New Roman"/>
          <w:sz w:val="24"/>
          <w:szCs w:val="24"/>
        </w:rPr>
        <w:t>Protection</w:t>
      </w:r>
      <w:proofErr w:type="spellEnd"/>
      <w:r w:rsidR="002C6357" w:rsidRPr="00E00C38">
        <w:rPr>
          <w:rFonts w:ascii="Times New Roman" w:hAnsi="Times New Roman" w:cs="Times New Roman"/>
          <w:sz w:val="24"/>
          <w:szCs w:val="24"/>
        </w:rPr>
        <w:t xml:space="preserve"> (producent </w:t>
      </w:r>
      <w:proofErr w:type="spellStart"/>
      <w:r w:rsidR="002C6357" w:rsidRPr="00E00C38">
        <w:rPr>
          <w:rFonts w:ascii="Times New Roman" w:hAnsi="Times New Roman" w:cs="Times New Roman"/>
          <w:sz w:val="24"/>
          <w:szCs w:val="24"/>
        </w:rPr>
        <w:t>Icopal</w:t>
      </w:r>
      <w:proofErr w:type="spellEnd"/>
      <w:r w:rsidR="002C6357" w:rsidRPr="00E00C38">
        <w:rPr>
          <w:rFonts w:ascii="Times New Roman" w:hAnsi="Times New Roman" w:cs="Times New Roman"/>
          <w:sz w:val="24"/>
          <w:szCs w:val="24"/>
        </w:rPr>
        <w:t xml:space="preserve"> Zduńska Wola)</w:t>
      </w:r>
      <w:r w:rsidR="002D3729">
        <w:rPr>
          <w:rFonts w:ascii="Times New Roman" w:hAnsi="Times New Roman" w:cs="Times New Roman"/>
          <w:sz w:val="24"/>
          <w:szCs w:val="24"/>
        </w:rPr>
        <w:t xml:space="preserve"> lub równoważny</w:t>
      </w:r>
      <w:r w:rsidR="00737CF6" w:rsidRPr="00E00C38">
        <w:rPr>
          <w:rFonts w:ascii="Times New Roman" w:hAnsi="Times New Roman" w:cs="Times New Roman"/>
          <w:sz w:val="24"/>
          <w:szCs w:val="24"/>
        </w:rPr>
        <w:t>.</w:t>
      </w:r>
      <w:r w:rsidR="002C6357" w:rsidRPr="00E00C38">
        <w:rPr>
          <w:rFonts w:ascii="Times New Roman" w:hAnsi="Times New Roman" w:cs="Times New Roman"/>
          <w:sz w:val="24"/>
          <w:szCs w:val="24"/>
        </w:rPr>
        <w:t xml:space="preserve"> Dopuszczalne jest zastosowanie każdego innego pokrycia spełniającego warunki norm cieplnych zawarte w </w:t>
      </w:r>
      <w:r w:rsidR="002D3729">
        <w:rPr>
          <w:rFonts w:ascii="Times New Roman" w:hAnsi="Times New Roman" w:cs="Times New Roman"/>
          <w:sz w:val="24"/>
          <w:szCs w:val="24"/>
        </w:rPr>
        <w:t>normie</w:t>
      </w:r>
      <w:r w:rsidR="002C6357" w:rsidRPr="00E00C38">
        <w:rPr>
          <w:rFonts w:ascii="Times New Roman" w:hAnsi="Times New Roman" w:cs="Times New Roman"/>
          <w:sz w:val="24"/>
          <w:szCs w:val="24"/>
        </w:rPr>
        <w:t xml:space="preserve"> oraz spełniające wymóg przegrody </w:t>
      </w:r>
      <w:r w:rsidR="002D3729">
        <w:rPr>
          <w:rFonts w:ascii="Times New Roman" w:hAnsi="Times New Roman" w:cs="Times New Roman"/>
          <w:sz w:val="24"/>
          <w:szCs w:val="24"/>
        </w:rPr>
        <w:t>NRO</w:t>
      </w:r>
      <w:r w:rsidR="002C6357" w:rsidRPr="00E00C38">
        <w:rPr>
          <w:rFonts w:ascii="Times New Roman" w:hAnsi="Times New Roman" w:cs="Times New Roman"/>
          <w:sz w:val="24"/>
          <w:szCs w:val="24"/>
        </w:rPr>
        <w:t>.</w:t>
      </w:r>
      <w:r w:rsidR="00C13922" w:rsidRPr="00E00C38">
        <w:rPr>
          <w:rFonts w:ascii="Times New Roman" w:hAnsi="Times New Roman" w:cs="Times New Roman"/>
          <w:sz w:val="24"/>
          <w:szCs w:val="24"/>
        </w:rPr>
        <w:t xml:space="preserve"> </w:t>
      </w:r>
    </w:p>
    <w:p w:rsidR="007225C1" w:rsidRPr="00E00C38" w:rsidRDefault="007225C1" w:rsidP="00E00C38">
      <w:pPr>
        <w:pStyle w:val="Zwykytekst"/>
        <w:jc w:val="both"/>
        <w:rPr>
          <w:rFonts w:ascii="Times New Roman" w:eastAsia="MS Mincho" w:hAnsi="Times New Roman" w:cs="Times New Roman"/>
          <w:sz w:val="24"/>
          <w:szCs w:val="24"/>
        </w:rPr>
      </w:pPr>
    </w:p>
    <w:p w:rsidR="007C3498" w:rsidRPr="00E00C38" w:rsidRDefault="007C3498" w:rsidP="00C47AA0">
      <w:pPr>
        <w:pStyle w:val="Zwykytekst"/>
        <w:numPr>
          <w:ilvl w:val="0"/>
          <w:numId w:val="43"/>
        </w:numPr>
        <w:jc w:val="both"/>
        <w:rPr>
          <w:rFonts w:ascii="Times New Roman" w:eastAsia="MS Mincho" w:hAnsi="Times New Roman" w:cs="Times New Roman"/>
          <w:b/>
          <w:sz w:val="24"/>
          <w:szCs w:val="24"/>
        </w:rPr>
      </w:pPr>
      <w:r w:rsidRPr="00E00C38">
        <w:rPr>
          <w:rFonts w:ascii="Times New Roman" w:eastAsia="MS Mincho" w:hAnsi="Times New Roman" w:cs="Times New Roman"/>
          <w:b/>
          <w:sz w:val="24"/>
          <w:szCs w:val="24"/>
        </w:rPr>
        <w:t xml:space="preserve">Opis prac przygotowawczych. </w:t>
      </w:r>
    </w:p>
    <w:p w:rsidR="00426CE6" w:rsidRPr="00E00C38" w:rsidRDefault="00495D2B"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 xml:space="preserve">Przed przystąpieniem do </w:t>
      </w:r>
      <w:proofErr w:type="spellStart"/>
      <w:r w:rsidRPr="00E00C38">
        <w:rPr>
          <w:rFonts w:ascii="Times New Roman" w:eastAsia="MS Mincho" w:hAnsi="Times New Roman" w:cs="Times New Roman"/>
          <w:sz w:val="24"/>
          <w:szCs w:val="24"/>
        </w:rPr>
        <w:t>docieplania</w:t>
      </w:r>
      <w:proofErr w:type="spellEnd"/>
      <w:r w:rsidRPr="00E00C38">
        <w:rPr>
          <w:rFonts w:ascii="Times New Roman" w:eastAsia="MS Mincho" w:hAnsi="Times New Roman" w:cs="Times New Roman"/>
          <w:sz w:val="24"/>
          <w:szCs w:val="24"/>
        </w:rPr>
        <w:t xml:space="preserve"> ścian należy </w:t>
      </w:r>
      <w:r w:rsidR="00BC683F">
        <w:rPr>
          <w:rFonts w:ascii="Times New Roman" w:eastAsia="MS Mincho" w:hAnsi="Times New Roman" w:cs="Times New Roman"/>
          <w:sz w:val="24"/>
          <w:szCs w:val="24"/>
        </w:rPr>
        <w:t>usunąć odparzone i spękane tynki, wykonać nowe tynki II kat.</w:t>
      </w:r>
      <w:r w:rsidRPr="00E00C38">
        <w:rPr>
          <w:rFonts w:ascii="Times New Roman" w:eastAsia="MS Mincho" w:hAnsi="Times New Roman" w:cs="Times New Roman"/>
          <w:sz w:val="24"/>
          <w:szCs w:val="24"/>
        </w:rPr>
        <w:t xml:space="preserve"> Następnie można przystąpić do prac </w:t>
      </w:r>
      <w:proofErr w:type="spellStart"/>
      <w:r w:rsidRPr="00E00C38">
        <w:rPr>
          <w:rFonts w:ascii="Times New Roman" w:eastAsia="MS Mincho" w:hAnsi="Times New Roman" w:cs="Times New Roman"/>
          <w:sz w:val="24"/>
          <w:szCs w:val="24"/>
        </w:rPr>
        <w:t>dociepleniowych</w:t>
      </w:r>
      <w:proofErr w:type="spellEnd"/>
      <w:r w:rsidRPr="00E00C38">
        <w:rPr>
          <w:rFonts w:ascii="Times New Roman" w:eastAsia="MS Mincho" w:hAnsi="Times New Roman" w:cs="Times New Roman"/>
          <w:sz w:val="24"/>
          <w:szCs w:val="24"/>
        </w:rPr>
        <w:t>.</w:t>
      </w:r>
      <w:r w:rsidR="00BC683F">
        <w:rPr>
          <w:rFonts w:ascii="Times New Roman" w:eastAsia="MS Mincho" w:hAnsi="Times New Roman" w:cs="Times New Roman"/>
          <w:sz w:val="24"/>
          <w:szCs w:val="24"/>
        </w:rPr>
        <w:t xml:space="preserve"> Wskazanym byłoby wymienić okna piwniczne, które jako jedyne nie zostały wymienione.</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 xml:space="preserve">Ściany powinny zapewniać możliwość trwałego zamocowania kołków kotwiących. Ze względu na różny stopień </w:t>
      </w:r>
      <w:r w:rsidR="007225C1" w:rsidRPr="00E00C38">
        <w:rPr>
          <w:rFonts w:ascii="Times New Roman" w:eastAsia="MS Mincho" w:hAnsi="Times New Roman" w:cs="Times New Roman"/>
          <w:sz w:val="24"/>
          <w:szCs w:val="24"/>
        </w:rPr>
        <w:t xml:space="preserve">zniszczenia </w:t>
      </w:r>
      <w:r w:rsidR="001A072F" w:rsidRPr="00E00C38">
        <w:rPr>
          <w:rFonts w:ascii="Times New Roman" w:eastAsia="MS Mincho" w:hAnsi="Times New Roman" w:cs="Times New Roman"/>
          <w:sz w:val="24"/>
          <w:szCs w:val="24"/>
        </w:rPr>
        <w:t>powłok zewnętrznych</w:t>
      </w:r>
      <w:r w:rsidR="007225C1" w:rsidRPr="00E00C38">
        <w:rPr>
          <w:rFonts w:ascii="Times New Roman" w:eastAsia="MS Mincho" w:hAnsi="Times New Roman" w:cs="Times New Roman"/>
          <w:sz w:val="24"/>
          <w:szCs w:val="24"/>
        </w:rPr>
        <w:t xml:space="preserve"> ściany</w:t>
      </w:r>
      <w:r w:rsidRPr="00E00C38">
        <w:rPr>
          <w:rFonts w:ascii="Times New Roman" w:eastAsia="MS Mincho" w:hAnsi="Times New Roman" w:cs="Times New Roman"/>
          <w:sz w:val="24"/>
          <w:szCs w:val="24"/>
        </w:rPr>
        <w:t xml:space="preserve"> wykonawca dokona oceny podłoża oraz zastosuje kołki długości od </w:t>
      </w:r>
      <w:smartTag w:uri="urn:schemas-microsoft-com:office:smarttags" w:element="metricconverter">
        <w:smartTagPr>
          <w:attr w:name="ProductID" w:val="220 mm"/>
        </w:smartTagPr>
        <w:r w:rsidRPr="00E00C38">
          <w:rPr>
            <w:rFonts w:ascii="Times New Roman" w:eastAsia="MS Mincho" w:hAnsi="Times New Roman" w:cs="Times New Roman"/>
            <w:sz w:val="24"/>
            <w:szCs w:val="24"/>
          </w:rPr>
          <w:t>220 mm</w:t>
        </w:r>
      </w:smartTag>
      <w:r w:rsidRPr="00E00C38">
        <w:rPr>
          <w:rFonts w:ascii="Times New Roman" w:eastAsia="MS Mincho" w:hAnsi="Times New Roman" w:cs="Times New Roman"/>
          <w:sz w:val="24"/>
          <w:szCs w:val="24"/>
        </w:rPr>
        <w:t xml:space="preserve"> co </w:t>
      </w:r>
      <w:smartTag w:uri="urn:schemas-microsoft-com:office:smarttags" w:element="metricconverter">
        <w:smartTagPr>
          <w:attr w:name="ProductID" w:val="240 mm"/>
        </w:smartTagPr>
        <w:r w:rsidRPr="00E00C38">
          <w:rPr>
            <w:rFonts w:ascii="Times New Roman" w:eastAsia="MS Mincho" w:hAnsi="Times New Roman" w:cs="Times New Roman"/>
            <w:sz w:val="24"/>
            <w:szCs w:val="24"/>
          </w:rPr>
          <w:t xml:space="preserve">240 </w:t>
        </w:r>
        <w:proofErr w:type="spellStart"/>
        <w:r w:rsidRPr="00E00C38">
          <w:rPr>
            <w:rFonts w:ascii="Times New Roman" w:eastAsia="MS Mincho" w:hAnsi="Times New Roman" w:cs="Times New Roman"/>
            <w:sz w:val="24"/>
            <w:szCs w:val="24"/>
          </w:rPr>
          <w:t>mm</w:t>
        </w:r>
      </w:smartTag>
      <w:proofErr w:type="spellEnd"/>
      <w:r w:rsidRPr="00E00C38">
        <w:rPr>
          <w:rFonts w:ascii="Times New Roman" w:eastAsia="MS Mincho" w:hAnsi="Times New Roman" w:cs="Times New Roman"/>
          <w:sz w:val="24"/>
          <w:szCs w:val="24"/>
        </w:rPr>
        <w:t>. i średnicy</w:t>
      </w:r>
      <w:r w:rsidR="00426CE6" w:rsidRPr="00E00C38">
        <w:rPr>
          <w:rFonts w:ascii="Times New Roman" w:eastAsia="MS Mincho" w:hAnsi="Times New Roman" w:cs="Times New Roman"/>
          <w:sz w:val="24"/>
          <w:szCs w:val="24"/>
        </w:rPr>
        <w:t xml:space="preserve"> </w:t>
      </w:r>
      <w:r w:rsidRPr="00E00C38">
        <w:rPr>
          <w:rFonts w:ascii="Times New Roman" w:eastAsia="MS Mincho" w:hAnsi="Times New Roman" w:cs="Times New Roman"/>
          <w:sz w:val="24"/>
          <w:szCs w:val="24"/>
        </w:rPr>
        <w:t xml:space="preserve">10 </w:t>
      </w:r>
      <w:proofErr w:type="spellStart"/>
      <w:r w:rsidRPr="00E00C38">
        <w:rPr>
          <w:rFonts w:ascii="Times New Roman" w:eastAsia="MS Mincho" w:hAnsi="Times New Roman" w:cs="Times New Roman"/>
          <w:sz w:val="24"/>
          <w:szCs w:val="24"/>
        </w:rPr>
        <w:t>mm</w:t>
      </w:r>
      <w:proofErr w:type="spellEnd"/>
      <w:r w:rsidRPr="00E00C38">
        <w:rPr>
          <w:rFonts w:ascii="Times New Roman" w:eastAsia="MS Mincho" w:hAnsi="Times New Roman" w:cs="Times New Roman"/>
          <w:sz w:val="24"/>
          <w:szCs w:val="24"/>
        </w:rPr>
        <w:t>.</w:t>
      </w:r>
    </w:p>
    <w:p w:rsidR="00794AAA" w:rsidRPr="00E00C38" w:rsidRDefault="00794AAA" w:rsidP="00E00C38">
      <w:pPr>
        <w:pStyle w:val="Zwykytekst"/>
        <w:jc w:val="both"/>
        <w:rPr>
          <w:rFonts w:ascii="Times New Roman" w:eastAsia="MS Mincho" w:hAnsi="Times New Roman" w:cs="Times New Roman"/>
          <w:sz w:val="24"/>
          <w:szCs w:val="24"/>
        </w:rPr>
      </w:pPr>
    </w:p>
    <w:p w:rsidR="007C3498" w:rsidRPr="00E00C38" w:rsidRDefault="007C3498" w:rsidP="00C47AA0">
      <w:pPr>
        <w:pStyle w:val="Zwykytekst"/>
        <w:numPr>
          <w:ilvl w:val="0"/>
          <w:numId w:val="43"/>
        </w:numPr>
        <w:jc w:val="both"/>
        <w:rPr>
          <w:rFonts w:ascii="Times New Roman" w:eastAsia="MS Mincho" w:hAnsi="Times New Roman" w:cs="Times New Roman"/>
          <w:b/>
          <w:sz w:val="24"/>
          <w:szCs w:val="24"/>
        </w:rPr>
      </w:pPr>
      <w:r w:rsidRPr="00E00C38">
        <w:rPr>
          <w:rFonts w:ascii="Times New Roman" w:eastAsia="MS Mincho" w:hAnsi="Times New Roman" w:cs="Times New Roman"/>
          <w:b/>
          <w:sz w:val="24"/>
          <w:szCs w:val="24"/>
        </w:rPr>
        <w:t>Przygotowanie podłoża.</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Ściany należy oczyścić zgodnie z zaleceniami producenta (usuwając pozostałości starych farb), kruszący się tynk należy usunąć i w miejscach tych nałożyć nową warstwę tynku.</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Należy zdemontować w obrębie ocieplanych ścian obróbki blacharskie.</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 xml:space="preserve">Przed przystąpieniem do ocieplenia stropodachu należy powierzchnię pokrycia oczyścić i wyrównać. Zdemontować </w:t>
      </w:r>
      <w:proofErr w:type="spellStart"/>
      <w:r w:rsidRPr="00E00C38">
        <w:rPr>
          <w:rFonts w:ascii="Times New Roman" w:eastAsia="MS Mincho" w:hAnsi="Times New Roman" w:cs="Times New Roman"/>
          <w:sz w:val="24"/>
          <w:szCs w:val="24"/>
        </w:rPr>
        <w:t>orynnowanie</w:t>
      </w:r>
      <w:proofErr w:type="spellEnd"/>
      <w:r w:rsidRPr="00E00C38">
        <w:rPr>
          <w:rFonts w:ascii="Times New Roman" w:eastAsia="MS Mincho" w:hAnsi="Times New Roman" w:cs="Times New Roman"/>
          <w:sz w:val="24"/>
          <w:szCs w:val="24"/>
        </w:rPr>
        <w:t xml:space="preserve"> i obróbki blacharskie </w:t>
      </w:r>
      <w:proofErr w:type="spellStart"/>
      <w:r w:rsidRPr="00E00C38">
        <w:rPr>
          <w:rFonts w:ascii="Times New Roman" w:eastAsia="MS Mincho" w:hAnsi="Times New Roman" w:cs="Times New Roman"/>
          <w:sz w:val="24"/>
          <w:szCs w:val="24"/>
        </w:rPr>
        <w:t>ogniomurów</w:t>
      </w:r>
      <w:proofErr w:type="spellEnd"/>
      <w:r w:rsidRPr="00E00C38">
        <w:rPr>
          <w:rFonts w:ascii="Times New Roman" w:eastAsia="MS Mincho" w:hAnsi="Times New Roman" w:cs="Times New Roman"/>
          <w:sz w:val="24"/>
          <w:szCs w:val="24"/>
        </w:rPr>
        <w:t>.</w:t>
      </w:r>
    </w:p>
    <w:p w:rsidR="007225C1" w:rsidRPr="00E00C38" w:rsidRDefault="007225C1" w:rsidP="00E00C38">
      <w:pPr>
        <w:pStyle w:val="Zwykytekst"/>
        <w:jc w:val="both"/>
        <w:rPr>
          <w:rFonts w:ascii="Times New Roman" w:eastAsia="MS Mincho" w:hAnsi="Times New Roman" w:cs="Times New Roman"/>
          <w:sz w:val="24"/>
          <w:szCs w:val="24"/>
        </w:rPr>
      </w:pPr>
    </w:p>
    <w:p w:rsidR="007C3498" w:rsidRPr="00E00C38" w:rsidRDefault="007C3498" w:rsidP="00C47AA0">
      <w:pPr>
        <w:pStyle w:val="Zwykytekst"/>
        <w:numPr>
          <w:ilvl w:val="0"/>
          <w:numId w:val="43"/>
        </w:numPr>
        <w:jc w:val="both"/>
        <w:rPr>
          <w:rFonts w:ascii="Times New Roman" w:eastAsia="MS Mincho" w:hAnsi="Times New Roman" w:cs="Times New Roman"/>
          <w:b/>
          <w:sz w:val="24"/>
          <w:szCs w:val="24"/>
        </w:rPr>
      </w:pPr>
      <w:r w:rsidRPr="00E00C38">
        <w:rPr>
          <w:rFonts w:ascii="Times New Roman" w:eastAsia="MS Mincho" w:hAnsi="Times New Roman" w:cs="Times New Roman"/>
          <w:b/>
          <w:sz w:val="24"/>
          <w:szCs w:val="24"/>
        </w:rPr>
        <w:t xml:space="preserve">Prace </w:t>
      </w:r>
      <w:proofErr w:type="spellStart"/>
      <w:r w:rsidRPr="00E00C38">
        <w:rPr>
          <w:rFonts w:ascii="Times New Roman" w:eastAsia="MS Mincho" w:hAnsi="Times New Roman" w:cs="Times New Roman"/>
          <w:b/>
          <w:sz w:val="24"/>
          <w:szCs w:val="24"/>
        </w:rPr>
        <w:t>dociepleniowe</w:t>
      </w:r>
      <w:proofErr w:type="spellEnd"/>
      <w:r w:rsidRPr="00E00C38">
        <w:rPr>
          <w:rFonts w:ascii="Times New Roman" w:eastAsia="MS Mincho" w:hAnsi="Times New Roman" w:cs="Times New Roman"/>
          <w:b/>
          <w:sz w:val="24"/>
          <w:szCs w:val="24"/>
        </w:rPr>
        <w:t>.</w:t>
      </w:r>
    </w:p>
    <w:p w:rsidR="00F25802" w:rsidRPr="00F25802" w:rsidRDefault="00F25802" w:rsidP="00C47AA0">
      <w:pPr>
        <w:pStyle w:val="Zwykytekst"/>
        <w:numPr>
          <w:ilvl w:val="1"/>
          <w:numId w:val="43"/>
        </w:numPr>
        <w:jc w:val="both"/>
        <w:rPr>
          <w:rFonts w:ascii="Times New Roman" w:eastAsia="MS Mincho" w:hAnsi="Times New Roman" w:cs="Times New Roman"/>
          <w:b/>
          <w:sz w:val="24"/>
          <w:szCs w:val="24"/>
        </w:rPr>
      </w:pPr>
      <w:r w:rsidRPr="00F25802">
        <w:rPr>
          <w:rFonts w:ascii="Times New Roman" w:eastAsia="MS Mincho" w:hAnsi="Times New Roman" w:cs="Times New Roman"/>
          <w:b/>
          <w:sz w:val="24"/>
          <w:szCs w:val="24"/>
        </w:rPr>
        <w:t>zabezpieczenie przeciwwilgociowe ścian i cokołów</w:t>
      </w:r>
    </w:p>
    <w:p w:rsidR="00F25802" w:rsidRPr="00F25802" w:rsidRDefault="00F25802" w:rsidP="00F26DC6">
      <w:pPr>
        <w:pStyle w:val="Zwykytekst"/>
        <w:tabs>
          <w:tab w:val="left" w:pos="284"/>
        </w:tabs>
        <w:jc w:val="both"/>
        <w:rPr>
          <w:rFonts w:ascii="Times New Roman" w:eastAsia="MS Mincho" w:hAnsi="Times New Roman" w:cs="Times New Roman"/>
          <w:sz w:val="24"/>
          <w:szCs w:val="24"/>
        </w:rPr>
      </w:pPr>
      <w:r w:rsidRPr="00F25802">
        <w:rPr>
          <w:rFonts w:ascii="Times New Roman" w:eastAsia="MS Mincho" w:hAnsi="Times New Roman" w:cs="Times New Roman"/>
          <w:sz w:val="24"/>
          <w:szCs w:val="24"/>
        </w:rPr>
        <w:t xml:space="preserve">Przed przystąpieniem do zasadniczych prac elewacyjnych należy usunąć istniejącą opaskę. Wykonać wykop na głębokość 0,80 m, zabezpieczyć przeciwwilgociowo ściany fundamentów </w:t>
      </w:r>
      <w:r w:rsidR="00F26DC6">
        <w:rPr>
          <w:rFonts w:ascii="Times New Roman" w:eastAsia="MS Mincho" w:hAnsi="Times New Roman" w:cs="Times New Roman"/>
          <w:sz w:val="24"/>
          <w:szCs w:val="24"/>
        </w:rPr>
        <w:t xml:space="preserve">poprzez smarowanie fragmentów ścian preparatem </w:t>
      </w:r>
      <w:proofErr w:type="spellStart"/>
      <w:r w:rsidR="00F26DC6">
        <w:rPr>
          <w:rFonts w:ascii="Times New Roman" w:eastAsia="MS Mincho" w:hAnsi="Times New Roman" w:cs="Times New Roman"/>
          <w:sz w:val="24"/>
          <w:szCs w:val="24"/>
        </w:rPr>
        <w:t>Izolbet</w:t>
      </w:r>
      <w:proofErr w:type="spellEnd"/>
      <w:r w:rsidR="00F26DC6">
        <w:rPr>
          <w:rFonts w:ascii="Times New Roman" w:eastAsia="MS Mincho" w:hAnsi="Times New Roman" w:cs="Times New Roman"/>
          <w:sz w:val="24"/>
          <w:szCs w:val="24"/>
        </w:rPr>
        <w:t xml:space="preserve"> 2R+2P.</w:t>
      </w:r>
    </w:p>
    <w:p w:rsidR="00F25802" w:rsidRPr="00F25802" w:rsidRDefault="00F25802" w:rsidP="00F25802">
      <w:pPr>
        <w:shd w:val="clear" w:color="auto" w:fill="FFFFFF"/>
        <w:tabs>
          <w:tab w:val="left" w:pos="284"/>
        </w:tabs>
        <w:rPr>
          <w:color w:val="000000"/>
          <w:spacing w:val="3"/>
          <w:sz w:val="24"/>
          <w:szCs w:val="24"/>
        </w:rPr>
      </w:pPr>
      <w:r w:rsidRPr="00F25802">
        <w:rPr>
          <w:color w:val="000000"/>
          <w:spacing w:val="3"/>
          <w:sz w:val="24"/>
          <w:szCs w:val="24"/>
        </w:rPr>
        <w:t>Uszkodzone cegły w ścianach należy wymienić na nowe lub uzupełnić ubytki.</w:t>
      </w:r>
    </w:p>
    <w:p w:rsidR="007C3498" w:rsidRPr="00E00C38" w:rsidRDefault="007C3498" w:rsidP="00C47AA0">
      <w:pPr>
        <w:pStyle w:val="Zwykytekst"/>
        <w:numPr>
          <w:ilvl w:val="1"/>
          <w:numId w:val="43"/>
        </w:numPr>
        <w:jc w:val="both"/>
        <w:rPr>
          <w:rFonts w:ascii="Times New Roman" w:eastAsia="MS Mincho" w:hAnsi="Times New Roman" w:cs="Times New Roman"/>
          <w:b/>
          <w:sz w:val="24"/>
          <w:szCs w:val="24"/>
        </w:rPr>
      </w:pPr>
      <w:proofErr w:type="spellStart"/>
      <w:r w:rsidRPr="00E00C38">
        <w:rPr>
          <w:rFonts w:ascii="Times New Roman" w:eastAsia="MS Mincho" w:hAnsi="Times New Roman" w:cs="Times New Roman"/>
          <w:b/>
          <w:sz w:val="24"/>
          <w:szCs w:val="24"/>
        </w:rPr>
        <w:t>Docieplenie</w:t>
      </w:r>
      <w:proofErr w:type="spellEnd"/>
      <w:r w:rsidRPr="00E00C38">
        <w:rPr>
          <w:rFonts w:ascii="Times New Roman" w:eastAsia="MS Mincho" w:hAnsi="Times New Roman" w:cs="Times New Roman"/>
          <w:b/>
          <w:sz w:val="24"/>
          <w:szCs w:val="24"/>
        </w:rPr>
        <w:t xml:space="preserve"> ścian:</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Opis zastosowanych warstw poda</w:t>
      </w:r>
      <w:r w:rsidR="00794AAA" w:rsidRPr="00E00C38">
        <w:rPr>
          <w:rFonts w:ascii="Times New Roman" w:eastAsia="MS Mincho" w:hAnsi="Times New Roman" w:cs="Times New Roman"/>
          <w:sz w:val="24"/>
          <w:szCs w:val="24"/>
        </w:rPr>
        <w:t xml:space="preserve">no w załączniku graficznym. </w:t>
      </w:r>
      <w:r w:rsidRPr="00E00C38">
        <w:rPr>
          <w:rFonts w:ascii="Times New Roman" w:eastAsia="MS Mincho" w:hAnsi="Times New Roman" w:cs="Times New Roman"/>
          <w:sz w:val="24"/>
          <w:szCs w:val="24"/>
        </w:rPr>
        <w:t>D</w:t>
      </w:r>
      <w:r w:rsidR="00794AAA" w:rsidRPr="00E00C38">
        <w:rPr>
          <w:rFonts w:ascii="Times New Roman" w:eastAsia="MS Mincho" w:hAnsi="Times New Roman" w:cs="Times New Roman"/>
          <w:sz w:val="24"/>
          <w:szCs w:val="24"/>
        </w:rPr>
        <w:t>la ścian zewnętrznych</w:t>
      </w:r>
      <w:r w:rsidRPr="00E00C38">
        <w:rPr>
          <w:rFonts w:ascii="Times New Roman" w:eastAsia="MS Mincho" w:hAnsi="Times New Roman" w:cs="Times New Roman"/>
          <w:sz w:val="24"/>
          <w:szCs w:val="24"/>
        </w:rPr>
        <w:t xml:space="preserve"> przewidziano płyty styropianowe </w:t>
      </w:r>
      <w:proofErr w:type="spellStart"/>
      <w:r w:rsidRPr="00E00C38">
        <w:rPr>
          <w:rFonts w:ascii="Times New Roman" w:eastAsia="MS Mincho" w:hAnsi="Times New Roman" w:cs="Times New Roman"/>
          <w:sz w:val="24"/>
          <w:szCs w:val="24"/>
        </w:rPr>
        <w:t>samogasnące</w:t>
      </w:r>
      <w:proofErr w:type="spellEnd"/>
      <w:r w:rsidRPr="00E00C38">
        <w:rPr>
          <w:rFonts w:ascii="Times New Roman" w:eastAsia="MS Mincho" w:hAnsi="Times New Roman" w:cs="Times New Roman"/>
          <w:sz w:val="24"/>
          <w:szCs w:val="24"/>
        </w:rPr>
        <w:t xml:space="preserve"> odm. FS 15  </w:t>
      </w:r>
      <w:r w:rsidR="007225C1" w:rsidRPr="00E00C38">
        <w:rPr>
          <w:rFonts w:ascii="Times New Roman" w:eastAsia="MS Mincho" w:hAnsi="Times New Roman" w:cs="Times New Roman"/>
          <w:sz w:val="24"/>
          <w:szCs w:val="24"/>
        </w:rPr>
        <w:t xml:space="preserve">lub 20 </w:t>
      </w:r>
      <w:r w:rsidR="00C50568">
        <w:rPr>
          <w:rFonts w:ascii="Times New Roman" w:eastAsia="MS Mincho" w:hAnsi="Times New Roman" w:cs="Times New Roman"/>
          <w:sz w:val="24"/>
          <w:szCs w:val="24"/>
        </w:rPr>
        <w:t>grubości 1</w:t>
      </w:r>
      <w:r w:rsidR="00C63D36">
        <w:rPr>
          <w:rFonts w:ascii="Times New Roman" w:eastAsia="MS Mincho" w:hAnsi="Times New Roman" w:cs="Times New Roman"/>
          <w:sz w:val="24"/>
          <w:szCs w:val="24"/>
        </w:rPr>
        <w:t>5</w:t>
      </w:r>
      <w:r w:rsidR="00C50568">
        <w:rPr>
          <w:rFonts w:ascii="Times New Roman" w:eastAsia="MS Mincho" w:hAnsi="Times New Roman" w:cs="Times New Roman"/>
          <w:sz w:val="24"/>
          <w:szCs w:val="24"/>
        </w:rPr>
        <w:t xml:space="preserve"> cm,</w:t>
      </w:r>
      <w:r w:rsidR="00C353C9" w:rsidRPr="00E00C38">
        <w:rPr>
          <w:rFonts w:ascii="Times New Roman" w:eastAsia="MS Mincho" w:hAnsi="Times New Roman" w:cs="Times New Roman"/>
          <w:sz w:val="24"/>
          <w:szCs w:val="24"/>
        </w:rPr>
        <w:t>(do ocieplenia coko</w:t>
      </w:r>
      <w:r w:rsidR="00C50568">
        <w:rPr>
          <w:rFonts w:ascii="Times New Roman" w:eastAsia="MS Mincho" w:hAnsi="Times New Roman" w:cs="Times New Roman"/>
          <w:sz w:val="24"/>
          <w:szCs w:val="24"/>
        </w:rPr>
        <w:t>łu należy użyć styropian</w:t>
      </w:r>
      <w:r w:rsidR="00F26DC6">
        <w:rPr>
          <w:rFonts w:ascii="Times New Roman" w:eastAsia="MS Mincho" w:hAnsi="Times New Roman" w:cs="Times New Roman"/>
          <w:sz w:val="24"/>
          <w:szCs w:val="24"/>
        </w:rPr>
        <w:t>u</w:t>
      </w:r>
      <w:r w:rsidR="00C50568">
        <w:rPr>
          <w:rFonts w:ascii="Times New Roman" w:eastAsia="MS Mincho" w:hAnsi="Times New Roman" w:cs="Times New Roman"/>
          <w:sz w:val="24"/>
          <w:szCs w:val="24"/>
        </w:rPr>
        <w:t xml:space="preserve"> </w:t>
      </w:r>
      <w:proofErr w:type="spellStart"/>
      <w:r w:rsidR="00C50568">
        <w:rPr>
          <w:rFonts w:ascii="Times New Roman" w:eastAsia="MS Mincho" w:hAnsi="Times New Roman" w:cs="Times New Roman"/>
          <w:sz w:val="24"/>
          <w:szCs w:val="24"/>
        </w:rPr>
        <w:t>ekstru</w:t>
      </w:r>
      <w:r w:rsidR="00C353C9" w:rsidRPr="00E00C38">
        <w:rPr>
          <w:rFonts w:ascii="Times New Roman" w:eastAsia="MS Mincho" w:hAnsi="Times New Roman" w:cs="Times New Roman"/>
          <w:sz w:val="24"/>
          <w:szCs w:val="24"/>
        </w:rPr>
        <w:t>dowanego</w:t>
      </w:r>
      <w:proofErr w:type="spellEnd"/>
      <w:r w:rsidR="00C353C9" w:rsidRPr="00E00C38">
        <w:rPr>
          <w:rFonts w:ascii="Times New Roman" w:eastAsia="MS Mincho" w:hAnsi="Times New Roman" w:cs="Times New Roman"/>
          <w:sz w:val="24"/>
          <w:szCs w:val="24"/>
        </w:rPr>
        <w:t xml:space="preserve"> – </w:t>
      </w:r>
      <w:proofErr w:type="spellStart"/>
      <w:r w:rsidR="00C353C9" w:rsidRPr="00E00C38">
        <w:rPr>
          <w:rFonts w:ascii="Times New Roman" w:eastAsia="MS Mincho" w:hAnsi="Times New Roman" w:cs="Times New Roman"/>
          <w:sz w:val="24"/>
          <w:szCs w:val="24"/>
        </w:rPr>
        <w:t>styrodur</w:t>
      </w:r>
      <w:proofErr w:type="spellEnd"/>
      <w:r w:rsidR="00C353C9" w:rsidRPr="00E00C38">
        <w:rPr>
          <w:rFonts w:ascii="Times New Roman" w:eastAsia="MS Mincho" w:hAnsi="Times New Roman" w:cs="Times New Roman"/>
          <w:sz w:val="24"/>
          <w:szCs w:val="24"/>
        </w:rPr>
        <w:t xml:space="preserve">) </w:t>
      </w:r>
      <w:r w:rsidR="007225C1" w:rsidRPr="00E00C38">
        <w:rPr>
          <w:rFonts w:ascii="Times New Roman" w:eastAsia="MS Mincho" w:hAnsi="Times New Roman" w:cs="Times New Roman"/>
          <w:sz w:val="24"/>
          <w:szCs w:val="24"/>
        </w:rPr>
        <w:t xml:space="preserve">o przewodności cieplnej </w:t>
      </w:r>
      <w:proofErr w:type="spellStart"/>
      <w:r w:rsidRPr="00E00C38">
        <w:rPr>
          <w:rFonts w:ascii="Times New Roman" w:eastAsia="MS Mincho" w:hAnsi="Times New Roman" w:cs="Times New Roman"/>
          <w:sz w:val="24"/>
          <w:szCs w:val="24"/>
        </w:rPr>
        <w:t></w:t>
      </w:r>
      <w:r w:rsidR="007225C1" w:rsidRPr="00E00C38">
        <w:rPr>
          <w:rFonts w:ascii="Times New Roman" w:eastAsia="MS Mincho" w:hAnsi="Times New Roman" w:cs="Times New Roman"/>
          <w:sz w:val="24"/>
          <w:szCs w:val="24"/>
        </w:rPr>
        <w:t>λ</w:t>
      </w:r>
      <w:proofErr w:type="spellEnd"/>
      <w:r w:rsidRPr="00E00C38">
        <w:rPr>
          <w:rFonts w:ascii="Times New Roman" w:eastAsia="MS Mincho" w:hAnsi="Times New Roman" w:cs="Times New Roman"/>
          <w:sz w:val="24"/>
          <w:szCs w:val="24"/>
        </w:rPr>
        <w:t>= 0</w:t>
      </w:r>
      <w:r w:rsidR="007225C1" w:rsidRPr="00E00C38">
        <w:rPr>
          <w:rFonts w:ascii="Times New Roman" w:eastAsia="MS Mincho" w:hAnsi="Times New Roman" w:cs="Times New Roman"/>
          <w:sz w:val="24"/>
          <w:szCs w:val="24"/>
        </w:rPr>
        <w:t xml:space="preserve">,04 W/m K, o łącznej grubości </w:t>
      </w:r>
      <w:r w:rsidR="00C50568">
        <w:rPr>
          <w:rFonts w:ascii="Times New Roman" w:eastAsia="MS Mincho" w:hAnsi="Times New Roman" w:cs="Times New Roman"/>
          <w:sz w:val="24"/>
          <w:szCs w:val="24"/>
        </w:rPr>
        <w:t>8</w:t>
      </w:r>
      <w:r w:rsidRPr="00C50568">
        <w:rPr>
          <w:rFonts w:ascii="Times New Roman" w:eastAsia="MS Mincho" w:hAnsi="Times New Roman" w:cs="Times New Roman"/>
          <w:sz w:val="24"/>
          <w:szCs w:val="24"/>
        </w:rPr>
        <w:t xml:space="preserve"> </w:t>
      </w:r>
      <w:proofErr w:type="spellStart"/>
      <w:r w:rsidRPr="00C50568">
        <w:rPr>
          <w:rFonts w:ascii="Times New Roman" w:eastAsia="MS Mincho" w:hAnsi="Times New Roman" w:cs="Times New Roman"/>
          <w:sz w:val="24"/>
          <w:szCs w:val="24"/>
        </w:rPr>
        <w:t>cm</w:t>
      </w:r>
      <w:proofErr w:type="spellEnd"/>
      <w:r w:rsidR="00C50568">
        <w:rPr>
          <w:rFonts w:ascii="Times New Roman" w:eastAsia="MS Mincho" w:hAnsi="Times New Roman" w:cs="Times New Roman"/>
          <w:sz w:val="24"/>
          <w:szCs w:val="24"/>
        </w:rPr>
        <w:t>.</w:t>
      </w:r>
      <w:r w:rsidR="007C5959" w:rsidRPr="00E00C38">
        <w:rPr>
          <w:rFonts w:ascii="Times New Roman" w:eastAsia="MS Mincho" w:hAnsi="Times New Roman" w:cs="Times New Roman"/>
          <w:sz w:val="24"/>
          <w:szCs w:val="24"/>
        </w:rPr>
        <w:t xml:space="preserve"> </w:t>
      </w:r>
      <w:r w:rsidRPr="00E00C38">
        <w:rPr>
          <w:rFonts w:ascii="Times New Roman" w:eastAsia="MS Mincho" w:hAnsi="Times New Roman" w:cs="Times New Roman"/>
          <w:sz w:val="24"/>
          <w:szCs w:val="24"/>
        </w:rPr>
        <w:t xml:space="preserve">Schemat postępowania przy </w:t>
      </w:r>
      <w:proofErr w:type="spellStart"/>
      <w:r w:rsidRPr="00E00C38">
        <w:rPr>
          <w:rFonts w:ascii="Times New Roman" w:eastAsia="MS Mincho" w:hAnsi="Times New Roman" w:cs="Times New Roman"/>
          <w:sz w:val="24"/>
          <w:szCs w:val="24"/>
        </w:rPr>
        <w:t>docieplaniu</w:t>
      </w:r>
      <w:proofErr w:type="spellEnd"/>
      <w:r w:rsidRPr="00E00C38">
        <w:rPr>
          <w:rFonts w:ascii="Times New Roman" w:eastAsia="MS Mincho" w:hAnsi="Times New Roman" w:cs="Times New Roman"/>
          <w:sz w:val="24"/>
          <w:szCs w:val="24"/>
        </w:rPr>
        <w:t xml:space="preserve"> metodą „lekką mokrą”: rozkład</w:t>
      </w:r>
      <w:r w:rsidR="00794AAA" w:rsidRPr="00E00C38">
        <w:rPr>
          <w:rFonts w:ascii="Times New Roman" w:eastAsia="MS Mincho" w:hAnsi="Times New Roman" w:cs="Times New Roman"/>
          <w:sz w:val="24"/>
          <w:szCs w:val="24"/>
        </w:rPr>
        <w:t xml:space="preserve"> kołków do kotwienia</w:t>
      </w:r>
      <w:r w:rsidRPr="00E00C38">
        <w:rPr>
          <w:rFonts w:ascii="Times New Roman" w:eastAsia="MS Mincho" w:hAnsi="Times New Roman" w:cs="Times New Roman"/>
          <w:sz w:val="24"/>
          <w:szCs w:val="24"/>
        </w:rPr>
        <w:t xml:space="preserve"> – 8 szt. </w:t>
      </w:r>
      <w:r w:rsidR="00794AAA" w:rsidRPr="00E00C38">
        <w:rPr>
          <w:rFonts w:ascii="Times New Roman" w:eastAsia="MS Mincho" w:hAnsi="Times New Roman" w:cs="Times New Roman"/>
          <w:sz w:val="24"/>
          <w:szCs w:val="24"/>
        </w:rPr>
        <w:t>k</w:t>
      </w:r>
      <w:r w:rsidRPr="00E00C38">
        <w:rPr>
          <w:rFonts w:ascii="Times New Roman" w:eastAsia="MS Mincho" w:hAnsi="Times New Roman" w:cs="Times New Roman"/>
          <w:sz w:val="24"/>
          <w:szCs w:val="24"/>
        </w:rPr>
        <w:t>ołków/m</w:t>
      </w:r>
      <w:r w:rsidRPr="00E00C38">
        <w:rPr>
          <w:rFonts w:ascii="Times New Roman" w:eastAsia="MS Mincho" w:hAnsi="Times New Roman" w:cs="Times New Roman"/>
          <w:sz w:val="24"/>
          <w:szCs w:val="24"/>
          <w:vertAlign w:val="superscript"/>
        </w:rPr>
        <w:t>2</w:t>
      </w:r>
      <w:r w:rsidRPr="00E00C38">
        <w:rPr>
          <w:rFonts w:ascii="Times New Roman" w:eastAsia="MS Mincho" w:hAnsi="Times New Roman" w:cs="Times New Roman"/>
          <w:sz w:val="24"/>
          <w:szCs w:val="24"/>
        </w:rPr>
        <w:t xml:space="preserve">, w strefach </w:t>
      </w:r>
      <w:proofErr w:type="spellStart"/>
      <w:r w:rsidRPr="00E00C38">
        <w:rPr>
          <w:rFonts w:ascii="Times New Roman" w:eastAsia="MS Mincho" w:hAnsi="Times New Roman" w:cs="Times New Roman"/>
          <w:sz w:val="24"/>
          <w:szCs w:val="24"/>
        </w:rPr>
        <w:t>przynarożnikowych</w:t>
      </w:r>
      <w:proofErr w:type="spellEnd"/>
      <w:r w:rsidRPr="00E00C38">
        <w:rPr>
          <w:rFonts w:ascii="Times New Roman" w:eastAsia="MS Mincho" w:hAnsi="Times New Roman" w:cs="Times New Roman"/>
          <w:sz w:val="24"/>
          <w:szCs w:val="24"/>
        </w:rPr>
        <w:t xml:space="preserve"> ( </w:t>
      </w:r>
      <w:smartTag w:uri="urn:schemas-microsoft-com:office:smarttags" w:element="metricconverter">
        <w:smartTagPr>
          <w:attr w:name="ProductID" w:val="1,5 m"/>
        </w:smartTagPr>
        <w:r w:rsidRPr="00E00C38">
          <w:rPr>
            <w:rFonts w:ascii="Times New Roman" w:eastAsia="MS Mincho" w:hAnsi="Times New Roman" w:cs="Times New Roman"/>
            <w:sz w:val="24"/>
            <w:szCs w:val="24"/>
          </w:rPr>
          <w:t>1,5 m</w:t>
        </w:r>
      </w:smartTag>
      <w:r w:rsidRPr="00E00C38">
        <w:rPr>
          <w:rFonts w:ascii="Times New Roman" w:eastAsia="MS Mincho" w:hAnsi="Times New Roman" w:cs="Times New Roman"/>
          <w:sz w:val="24"/>
          <w:szCs w:val="24"/>
        </w:rPr>
        <w:t xml:space="preserve"> od narożnika zewnętrznego ) i na płaszczyźnie 6 szt./m</w:t>
      </w:r>
      <w:r w:rsidRPr="00E00C38">
        <w:rPr>
          <w:rFonts w:ascii="Times New Roman" w:eastAsia="MS Mincho" w:hAnsi="Times New Roman" w:cs="Times New Roman"/>
          <w:sz w:val="24"/>
          <w:szCs w:val="24"/>
          <w:vertAlign w:val="superscript"/>
        </w:rPr>
        <w:t>2</w:t>
      </w:r>
      <w:r w:rsidRPr="00E00C38">
        <w:rPr>
          <w:rFonts w:ascii="Times New Roman" w:eastAsia="MS Mincho" w:hAnsi="Times New Roman" w:cs="Times New Roman"/>
          <w:sz w:val="24"/>
          <w:szCs w:val="24"/>
        </w:rPr>
        <w:t xml:space="preserve">. Jako główne wzmocnienie warstwy </w:t>
      </w:r>
      <w:proofErr w:type="spellStart"/>
      <w:r w:rsidRPr="00E00C38">
        <w:rPr>
          <w:rFonts w:ascii="Times New Roman" w:eastAsia="MS Mincho" w:hAnsi="Times New Roman" w:cs="Times New Roman"/>
          <w:sz w:val="24"/>
          <w:szCs w:val="24"/>
        </w:rPr>
        <w:t>docieplającej</w:t>
      </w:r>
      <w:proofErr w:type="spellEnd"/>
      <w:r w:rsidRPr="00E00C38">
        <w:rPr>
          <w:rFonts w:ascii="Times New Roman" w:eastAsia="MS Mincho" w:hAnsi="Times New Roman" w:cs="Times New Roman"/>
          <w:sz w:val="24"/>
          <w:szCs w:val="24"/>
        </w:rPr>
        <w:t xml:space="preserve"> przewiduje się siatkę zbrojeniową z włókna szklanego zatopioną w zaprawie klejowo-szpachlowej. W obrębie parteru do poz</w:t>
      </w:r>
      <w:r w:rsidR="007C5959" w:rsidRPr="00E00C38">
        <w:rPr>
          <w:rFonts w:ascii="Times New Roman" w:eastAsia="MS Mincho" w:hAnsi="Times New Roman" w:cs="Times New Roman"/>
          <w:sz w:val="24"/>
          <w:szCs w:val="24"/>
        </w:rPr>
        <w:t>i</w:t>
      </w:r>
      <w:r w:rsidRPr="00E00C38">
        <w:rPr>
          <w:rFonts w:ascii="Times New Roman" w:eastAsia="MS Mincho" w:hAnsi="Times New Roman" w:cs="Times New Roman"/>
          <w:sz w:val="24"/>
          <w:szCs w:val="24"/>
        </w:rPr>
        <w:t>omu dolnej krawędzi okien siatkę należy stosować podwójni</w:t>
      </w:r>
      <w:r w:rsidR="00495D2B" w:rsidRPr="00E00C38">
        <w:rPr>
          <w:rFonts w:ascii="Times New Roman" w:eastAsia="MS Mincho" w:hAnsi="Times New Roman" w:cs="Times New Roman"/>
          <w:sz w:val="24"/>
          <w:szCs w:val="24"/>
        </w:rPr>
        <w:t>e, w narożnikach okien ułożyć siatkę diagonalną.</w:t>
      </w:r>
      <w:r w:rsidRPr="00E00C38">
        <w:rPr>
          <w:rFonts w:ascii="Times New Roman" w:eastAsia="MS Mincho" w:hAnsi="Times New Roman" w:cs="Times New Roman"/>
          <w:sz w:val="24"/>
          <w:szCs w:val="24"/>
        </w:rPr>
        <w:t xml:space="preserve"> Dodatkowo wszystkie narożniki zewnętrzne zabezpieczyć listwą aluminiową do wys. </w:t>
      </w:r>
      <w:smartTag w:uri="urn:schemas-microsoft-com:office:smarttags" w:element="metricconverter">
        <w:smartTagPr>
          <w:attr w:name="ProductID" w:val="2,0 m"/>
        </w:smartTagPr>
        <w:r w:rsidRPr="00E00C38">
          <w:rPr>
            <w:rFonts w:ascii="Times New Roman" w:eastAsia="MS Mincho" w:hAnsi="Times New Roman" w:cs="Times New Roman"/>
            <w:sz w:val="24"/>
            <w:szCs w:val="24"/>
          </w:rPr>
          <w:t>2,0 m</w:t>
        </w:r>
      </w:smartTag>
      <w:r w:rsidRPr="00E00C38">
        <w:rPr>
          <w:rFonts w:ascii="Times New Roman" w:eastAsia="MS Mincho" w:hAnsi="Times New Roman" w:cs="Times New Roman"/>
          <w:sz w:val="24"/>
          <w:szCs w:val="24"/>
        </w:rPr>
        <w:t>.</w:t>
      </w:r>
      <w:r w:rsidR="007C5959" w:rsidRPr="00E00C38">
        <w:rPr>
          <w:rFonts w:ascii="Times New Roman" w:eastAsia="MS Mincho" w:hAnsi="Times New Roman" w:cs="Times New Roman"/>
          <w:sz w:val="24"/>
          <w:szCs w:val="24"/>
        </w:rPr>
        <w:t xml:space="preserve"> </w:t>
      </w:r>
      <w:r w:rsidR="00495D2B" w:rsidRPr="00E00C38">
        <w:rPr>
          <w:rFonts w:ascii="Times New Roman" w:eastAsia="MS Mincho" w:hAnsi="Times New Roman" w:cs="Times New Roman"/>
          <w:sz w:val="24"/>
          <w:szCs w:val="24"/>
        </w:rPr>
        <w:t xml:space="preserve">Stosować listwy dylatacyjne. </w:t>
      </w:r>
    </w:p>
    <w:p w:rsidR="007C3498" w:rsidRPr="00E00C38" w:rsidRDefault="007C3498" w:rsidP="00C47AA0">
      <w:pPr>
        <w:pStyle w:val="Zwykytekst"/>
        <w:numPr>
          <w:ilvl w:val="1"/>
          <w:numId w:val="43"/>
        </w:numPr>
        <w:jc w:val="both"/>
        <w:rPr>
          <w:rFonts w:ascii="Times New Roman" w:eastAsia="MS Mincho" w:hAnsi="Times New Roman" w:cs="Times New Roman"/>
          <w:b/>
          <w:sz w:val="24"/>
          <w:szCs w:val="24"/>
        </w:rPr>
      </w:pPr>
      <w:proofErr w:type="spellStart"/>
      <w:r w:rsidRPr="00E00C38">
        <w:rPr>
          <w:rFonts w:ascii="Times New Roman" w:eastAsia="MS Mincho" w:hAnsi="Times New Roman" w:cs="Times New Roman"/>
          <w:b/>
          <w:sz w:val="24"/>
          <w:szCs w:val="24"/>
        </w:rPr>
        <w:t>Docieplenie</w:t>
      </w:r>
      <w:proofErr w:type="spellEnd"/>
      <w:r w:rsidRPr="00E00C38">
        <w:rPr>
          <w:rFonts w:ascii="Times New Roman" w:eastAsia="MS Mincho" w:hAnsi="Times New Roman" w:cs="Times New Roman"/>
          <w:b/>
          <w:sz w:val="24"/>
          <w:szCs w:val="24"/>
        </w:rPr>
        <w:t xml:space="preserve"> stropodachu:</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 xml:space="preserve">Przyjęto ocieplić </w:t>
      </w:r>
      <w:r w:rsidR="007C5959" w:rsidRPr="00E00C38">
        <w:rPr>
          <w:rFonts w:ascii="Times New Roman" w:eastAsia="MS Mincho" w:hAnsi="Times New Roman" w:cs="Times New Roman"/>
          <w:sz w:val="24"/>
          <w:szCs w:val="24"/>
        </w:rPr>
        <w:t xml:space="preserve">dach </w:t>
      </w:r>
      <w:r w:rsidRPr="00E00C38">
        <w:rPr>
          <w:rFonts w:ascii="Times New Roman" w:eastAsia="MS Mincho" w:hAnsi="Times New Roman" w:cs="Times New Roman"/>
          <w:sz w:val="24"/>
          <w:szCs w:val="24"/>
        </w:rPr>
        <w:t xml:space="preserve">warstwą </w:t>
      </w:r>
      <w:r w:rsidR="007C5959" w:rsidRPr="00E00C38">
        <w:rPr>
          <w:rFonts w:ascii="Times New Roman" w:eastAsia="MS Mincho" w:hAnsi="Times New Roman" w:cs="Times New Roman"/>
          <w:sz w:val="24"/>
          <w:szCs w:val="24"/>
        </w:rPr>
        <w:t>styropianu</w:t>
      </w:r>
      <w:r w:rsidR="007225C1" w:rsidRPr="00E00C38">
        <w:rPr>
          <w:rFonts w:ascii="Times New Roman" w:eastAsia="MS Mincho" w:hAnsi="Times New Roman" w:cs="Times New Roman"/>
          <w:sz w:val="24"/>
          <w:szCs w:val="24"/>
        </w:rPr>
        <w:t xml:space="preserve"> gr</w:t>
      </w:r>
      <w:r w:rsidR="00C63D36">
        <w:rPr>
          <w:rFonts w:ascii="Times New Roman" w:eastAsia="MS Mincho" w:hAnsi="Times New Roman" w:cs="Times New Roman"/>
          <w:sz w:val="24"/>
          <w:szCs w:val="24"/>
        </w:rPr>
        <w:t>. 15</w:t>
      </w:r>
      <w:r w:rsidRPr="00C50568">
        <w:rPr>
          <w:rFonts w:ascii="Times New Roman" w:eastAsia="MS Mincho" w:hAnsi="Times New Roman" w:cs="Times New Roman"/>
          <w:sz w:val="24"/>
          <w:szCs w:val="24"/>
        </w:rPr>
        <w:t xml:space="preserve"> cm</w:t>
      </w:r>
      <w:r w:rsidRPr="00E00C38">
        <w:rPr>
          <w:rFonts w:ascii="Times New Roman" w:eastAsia="MS Mincho" w:hAnsi="Times New Roman" w:cs="Times New Roman"/>
          <w:sz w:val="24"/>
          <w:szCs w:val="24"/>
        </w:rPr>
        <w:t xml:space="preserve"> </w:t>
      </w:r>
      <w:r w:rsidR="007C5959" w:rsidRPr="00E00C38">
        <w:rPr>
          <w:rFonts w:ascii="Times New Roman" w:eastAsia="MS Mincho" w:hAnsi="Times New Roman" w:cs="Times New Roman"/>
          <w:sz w:val="24"/>
          <w:szCs w:val="24"/>
        </w:rPr>
        <w:t xml:space="preserve">w systemie </w:t>
      </w:r>
      <w:proofErr w:type="spellStart"/>
      <w:r w:rsidR="007C5959" w:rsidRPr="00E00C38">
        <w:rPr>
          <w:rFonts w:ascii="Times New Roman" w:eastAsia="MS Mincho" w:hAnsi="Times New Roman" w:cs="Times New Roman"/>
          <w:sz w:val="24"/>
          <w:szCs w:val="24"/>
        </w:rPr>
        <w:t>Fire</w:t>
      </w:r>
      <w:proofErr w:type="spellEnd"/>
      <w:r w:rsidR="007C5959" w:rsidRPr="00E00C38">
        <w:rPr>
          <w:rFonts w:ascii="Times New Roman" w:eastAsia="MS Mincho" w:hAnsi="Times New Roman" w:cs="Times New Roman"/>
          <w:sz w:val="24"/>
          <w:szCs w:val="24"/>
        </w:rPr>
        <w:t xml:space="preserve"> Smart </w:t>
      </w:r>
      <w:proofErr w:type="spellStart"/>
      <w:r w:rsidR="007C5959" w:rsidRPr="00E00C38">
        <w:rPr>
          <w:rFonts w:ascii="Times New Roman" w:eastAsia="MS Mincho" w:hAnsi="Times New Roman" w:cs="Times New Roman"/>
          <w:sz w:val="24"/>
          <w:szCs w:val="24"/>
        </w:rPr>
        <w:t>Protection</w:t>
      </w:r>
      <w:proofErr w:type="spellEnd"/>
      <w:r w:rsidR="007C5959" w:rsidRPr="00E00C38">
        <w:rPr>
          <w:rFonts w:ascii="Times New Roman" w:eastAsia="MS Mincho" w:hAnsi="Times New Roman" w:cs="Times New Roman"/>
          <w:sz w:val="24"/>
          <w:szCs w:val="24"/>
        </w:rPr>
        <w:t xml:space="preserve"> zgodnie z Aprobatą T</w:t>
      </w:r>
      <w:r w:rsidR="007C5959" w:rsidRPr="00E00C38">
        <w:rPr>
          <w:rFonts w:ascii="Times New Roman" w:hAnsi="Times New Roman" w:cs="Times New Roman"/>
          <w:sz w:val="24"/>
          <w:szCs w:val="24"/>
        </w:rPr>
        <w:t xml:space="preserve">echniczną ITB AT-15-6387/2004 oraz zaleceniami producenta. </w:t>
      </w:r>
    </w:p>
    <w:p w:rsidR="00461A6C"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 xml:space="preserve">Dopuszcza się zamiennie wykonanie </w:t>
      </w:r>
      <w:proofErr w:type="spellStart"/>
      <w:r w:rsidRPr="00E00C38">
        <w:rPr>
          <w:rFonts w:ascii="Times New Roman" w:eastAsia="MS Mincho" w:hAnsi="Times New Roman" w:cs="Times New Roman"/>
          <w:sz w:val="24"/>
          <w:szCs w:val="24"/>
        </w:rPr>
        <w:t>d</w:t>
      </w:r>
      <w:r w:rsidR="00957423" w:rsidRPr="00E00C38">
        <w:rPr>
          <w:rFonts w:ascii="Times New Roman" w:eastAsia="MS Mincho" w:hAnsi="Times New Roman" w:cs="Times New Roman"/>
          <w:sz w:val="24"/>
          <w:szCs w:val="24"/>
        </w:rPr>
        <w:t>ocieplenia</w:t>
      </w:r>
      <w:proofErr w:type="spellEnd"/>
      <w:r w:rsidR="00957423" w:rsidRPr="00E00C38">
        <w:rPr>
          <w:rFonts w:ascii="Times New Roman" w:eastAsia="MS Mincho" w:hAnsi="Times New Roman" w:cs="Times New Roman"/>
          <w:sz w:val="24"/>
          <w:szCs w:val="24"/>
        </w:rPr>
        <w:t xml:space="preserve"> z płyt z wełny mineralnej twardej</w:t>
      </w:r>
      <w:r w:rsidRPr="00E00C38">
        <w:rPr>
          <w:rFonts w:ascii="Times New Roman" w:eastAsia="MS Mincho" w:hAnsi="Times New Roman" w:cs="Times New Roman"/>
          <w:sz w:val="24"/>
          <w:szCs w:val="24"/>
        </w:rPr>
        <w:t xml:space="preserve"> gr. </w:t>
      </w:r>
      <w:r w:rsidR="00C63D36">
        <w:rPr>
          <w:rFonts w:ascii="Times New Roman" w:eastAsia="MS Mincho" w:hAnsi="Times New Roman" w:cs="Times New Roman"/>
          <w:sz w:val="24"/>
          <w:szCs w:val="24"/>
        </w:rPr>
        <w:t>15</w:t>
      </w:r>
      <w:r w:rsidRPr="00C50568">
        <w:rPr>
          <w:rFonts w:ascii="Times New Roman" w:eastAsia="MS Mincho" w:hAnsi="Times New Roman" w:cs="Times New Roman"/>
          <w:sz w:val="24"/>
          <w:szCs w:val="24"/>
        </w:rPr>
        <w:t xml:space="preserve"> cm</w:t>
      </w:r>
      <w:r w:rsidRPr="00E00C38">
        <w:rPr>
          <w:rFonts w:ascii="Times New Roman" w:eastAsia="MS Mincho" w:hAnsi="Times New Roman" w:cs="Times New Roman"/>
          <w:sz w:val="24"/>
          <w:szCs w:val="24"/>
        </w:rPr>
        <w:t xml:space="preserve"> bezpośrednio na oczyszczonej połaci dachu. Rozkład kołków d</w:t>
      </w:r>
      <w:r w:rsidR="00957423" w:rsidRPr="00E00C38">
        <w:rPr>
          <w:rFonts w:ascii="Times New Roman" w:eastAsia="MS Mincho" w:hAnsi="Times New Roman" w:cs="Times New Roman"/>
          <w:sz w:val="24"/>
          <w:szCs w:val="24"/>
        </w:rPr>
        <w:t>o kotwienia płyt</w:t>
      </w:r>
      <w:r w:rsidRPr="00E00C38">
        <w:rPr>
          <w:rFonts w:ascii="Times New Roman" w:eastAsia="MS Mincho" w:hAnsi="Times New Roman" w:cs="Times New Roman"/>
          <w:sz w:val="24"/>
          <w:szCs w:val="24"/>
        </w:rPr>
        <w:t xml:space="preserve"> </w:t>
      </w:r>
      <w:r w:rsidR="00957423" w:rsidRPr="00E00C38">
        <w:rPr>
          <w:rFonts w:ascii="Times New Roman" w:eastAsia="MS Mincho" w:hAnsi="Times New Roman" w:cs="Times New Roman"/>
          <w:sz w:val="24"/>
          <w:szCs w:val="24"/>
        </w:rPr>
        <w:t>na płaszczyźnie 9</w:t>
      </w:r>
      <w:r w:rsidRPr="00E00C38">
        <w:rPr>
          <w:rFonts w:ascii="Times New Roman" w:eastAsia="MS Mincho" w:hAnsi="Times New Roman" w:cs="Times New Roman"/>
          <w:sz w:val="24"/>
          <w:szCs w:val="24"/>
        </w:rPr>
        <w:t xml:space="preserve"> szt. na </w:t>
      </w:r>
      <w:smartTag w:uri="urn:schemas-microsoft-com:office:smarttags" w:element="metricconverter">
        <w:smartTagPr>
          <w:attr w:name="ProductID" w:val="1 m2"/>
        </w:smartTagPr>
        <w:r w:rsidRPr="00E00C38">
          <w:rPr>
            <w:rFonts w:ascii="Times New Roman" w:eastAsia="MS Mincho" w:hAnsi="Times New Roman" w:cs="Times New Roman"/>
            <w:sz w:val="24"/>
            <w:szCs w:val="24"/>
          </w:rPr>
          <w:t>1 m</w:t>
        </w:r>
        <w:r w:rsidRPr="00E00C38">
          <w:rPr>
            <w:rFonts w:ascii="Times New Roman" w:eastAsia="MS Mincho" w:hAnsi="Times New Roman" w:cs="Times New Roman"/>
            <w:sz w:val="24"/>
            <w:szCs w:val="24"/>
            <w:vertAlign w:val="superscript"/>
          </w:rPr>
          <w:t>2</w:t>
        </w:r>
      </w:smartTag>
      <w:r w:rsidRPr="00E00C38">
        <w:rPr>
          <w:rFonts w:ascii="Times New Roman" w:eastAsia="MS Mincho" w:hAnsi="Times New Roman" w:cs="Times New Roman"/>
          <w:sz w:val="24"/>
          <w:szCs w:val="24"/>
        </w:rPr>
        <w:t xml:space="preserve">. </w:t>
      </w:r>
      <w:r w:rsidR="00957423" w:rsidRPr="00E00C38">
        <w:rPr>
          <w:rFonts w:ascii="Times New Roman" w:eastAsia="MS Mincho" w:hAnsi="Times New Roman" w:cs="Times New Roman"/>
          <w:sz w:val="24"/>
          <w:szCs w:val="24"/>
        </w:rPr>
        <w:t>Wełnę mineralną pokry</w:t>
      </w:r>
      <w:r w:rsidR="007C5959" w:rsidRPr="00E00C38">
        <w:rPr>
          <w:rFonts w:ascii="Times New Roman" w:eastAsia="MS Mincho" w:hAnsi="Times New Roman" w:cs="Times New Roman"/>
          <w:sz w:val="24"/>
          <w:szCs w:val="24"/>
        </w:rPr>
        <w:t>ć dwiema warstwami</w:t>
      </w:r>
      <w:r w:rsidR="00957423" w:rsidRPr="00E00C38">
        <w:rPr>
          <w:rFonts w:ascii="Times New Roman" w:eastAsia="MS Mincho" w:hAnsi="Times New Roman" w:cs="Times New Roman"/>
          <w:sz w:val="24"/>
          <w:szCs w:val="24"/>
        </w:rPr>
        <w:t xml:space="preserve"> pap</w:t>
      </w:r>
      <w:r w:rsidR="007C5959" w:rsidRPr="00E00C38">
        <w:rPr>
          <w:rFonts w:ascii="Times New Roman" w:eastAsia="MS Mincho" w:hAnsi="Times New Roman" w:cs="Times New Roman"/>
          <w:sz w:val="24"/>
          <w:szCs w:val="24"/>
        </w:rPr>
        <w:t>y</w:t>
      </w:r>
      <w:r w:rsidR="00957423" w:rsidRPr="00E00C38">
        <w:rPr>
          <w:rFonts w:ascii="Times New Roman" w:eastAsia="MS Mincho" w:hAnsi="Times New Roman" w:cs="Times New Roman"/>
          <w:sz w:val="24"/>
          <w:szCs w:val="24"/>
        </w:rPr>
        <w:t xml:space="preserve"> termozgrzewaln</w:t>
      </w:r>
      <w:r w:rsidR="007C5959" w:rsidRPr="00E00C38">
        <w:rPr>
          <w:rFonts w:ascii="Times New Roman" w:eastAsia="MS Mincho" w:hAnsi="Times New Roman" w:cs="Times New Roman"/>
          <w:sz w:val="24"/>
          <w:szCs w:val="24"/>
        </w:rPr>
        <w:t>ej</w:t>
      </w:r>
      <w:r w:rsidR="00957423" w:rsidRPr="00E00C38">
        <w:rPr>
          <w:rFonts w:ascii="Times New Roman" w:eastAsia="MS Mincho" w:hAnsi="Times New Roman" w:cs="Times New Roman"/>
          <w:sz w:val="24"/>
          <w:szCs w:val="24"/>
        </w:rPr>
        <w:t xml:space="preserve">. </w:t>
      </w:r>
    </w:p>
    <w:p w:rsidR="002A7927" w:rsidRPr="00E00C38" w:rsidRDefault="002A7927" w:rsidP="00E00C38">
      <w:pPr>
        <w:jc w:val="both"/>
        <w:rPr>
          <w:sz w:val="24"/>
          <w:szCs w:val="24"/>
        </w:rPr>
      </w:pPr>
      <w:r w:rsidRPr="00E00C38">
        <w:rPr>
          <w:sz w:val="24"/>
          <w:szCs w:val="24"/>
        </w:rPr>
        <w:lastRenderedPageBreak/>
        <w:t>Stropodach powinien po</w:t>
      </w:r>
      <w:r w:rsidR="00F26DC6">
        <w:rPr>
          <w:sz w:val="24"/>
          <w:szCs w:val="24"/>
        </w:rPr>
        <w:t>s</w:t>
      </w:r>
      <w:r w:rsidRPr="00E00C38">
        <w:rPr>
          <w:sz w:val="24"/>
          <w:szCs w:val="24"/>
        </w:rPr>
        <w:t xml:space="preserve">iadać odpowiednią ilość otworów wentylacyjnych. Zalecana łączna powierzchnia otworów wlotowych i wylotowych powinna wynosić nie mniej niż 0,002 powierzchni dachu. W przypadku niewystarczającej wentylacji stropodachu należy zamontować na jego połaci odpowiednią liczbę dodatkowych wywietrzników. Szczegółowe zasady wentylacji stropodachów powinny być zgodne z Katalogiem Stropodachów”, opracowanym przez „BISTYP” (Warszawa, 1985r.). </w:t>
      </w:r>
    </w:p>
    <w:p w:rsidR="007C3498" w:rsidRDefault="00957423" w:rsidP="00E00C38">
      <w:pPr>
        <w:jc w:val="both"/>
        <w:rPr>
          <w:rFonts w:eastAsia="MS Mincho"/>
          <w:sz w:val="24"/>
          <w:szCs w:val="24"/>
        </w:rPr>
      </w:pPr>
      <w:r w:rsidRPr="00E00C38">
        <w:rPr>
          <w:rFonts w:eastAsia="MS Mincho"/>
          <w:sz w:val="24"/>
          <w:szCs w:val="24"/>
        </w:rPr>
        <w:t>Należy w</w:t>
      </w:r>
      <w:r w:rsidR="007C3498" w:rsidRPr="00E00C38">
        <w:rPr>
          <w:rFonts w:eastAsia="MS Mincho"/>
          <w:sz w:val="24"/>
          <w:szCs w:val="24"/>
        </w:rPr>
        <w:t xml:space="preserve">ykonać nowe obróbki blacharskie kominów, </w:t>
      </w:r>
      <w:proofErr w:type="spellStart"/>
      <w:r w:rsidR="007C3498" w:rsidRPr="00E00C38">
        <w:rPr>
          <w:rFonts w:eastAsia="MS Mincho"/>
          <w:sz w:val="24"/>
          <w:szCs w:val="24"/>
        </w:rPr>
        <w:t>ogniomurów</w:t>
      </w:r>
      <w:proofErr w:type="spellEnd"/>
      <w:r w:rsidR="007C3498" w:rsidRPr="00E00C38">
        <w:rPr>
          <w:rFonts w:eastAsia="MS Mincho"/>
          <w:sz w:val="24"/>
          <w:szCs w:val="24"/>
        </w:rPr>
        <w:t xml:space="preserve"> </w:t>
      </w:r>
      <w:r w:rsidR="00C13922" w:rsidRPr="00E00C38">
        <w:rPr>
          <w:rFonts w:eastAsia="MS Mincho"/>
          <w:sz w:val="24"/>
          <w:szCs w:val="24"/>
        </w:rPr>
        <w:t xml:space="preserve">i okapów oraz nowe </w:t>
      </w:r>
      <w:proofErr w:type="spellStart"/>
      <w:r w:rsidR="00C13922" w:rsidRPr="00E00C38">
        <w:rPr>
          <w:rFonts w:eastAsia="MS Mincho"/>
          <w:sz w:val="24"/>
          <w:szCs w:val="24"/>
        </w:rPr>
        <w:t>orynnowanie</w:t>
      </w:r>
      <w:proofErr w:type="spellEnd"/>
      <w:r w:rsidR="00C13922" w:rsidRPr="00E00C38">
        <w:rPr>
          <w:rFonts w:eastAsia="MS Mincho"/>
          <w:sz w:val="24"/>
          <w:szCs w:val="24"/>
        </w:rPr>
        <w:t>, wymienić rury spustowe na nowe.</w:t>
      </w:r>
    </w:p>
    <w:p w:rsidR="00C13922" w:rsidRPr="00E00C38" w:rsidRDefault="00C13922"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Należy odtworzyć zdemontowane elementy instalacji odgromowej.</w:t>
      </w:r>
    </w:p>
    <w:p w:rsidR="00B83683" w:rsidRPr="00E00C38" w:rsidRDefault="00B83683" w:rsidP="00E00C38">
      <w:pPr>
        <w:pStyle w:val="Zwykytekst"/>
        <w:jc w:val="both"/>
        <w:rPr>
          <w:rFonts w:ascii="Times New Roman" w:eastAsia="MS Mincho" w:hAnsi="Times New Roman" w:cs="Times New Roman"/>
          <w:sz w:val="24"/>
          <w:szCs w:val="24"/>
        </w:rPr>
      </w:pPr>
    </w:p>
    <w:p w:rsidR="007C3498" w:rsidRPr="00E00C38" w:rsidRDefault="007C3498" w:rsidP="00C47AA0">
      <w:pPr>
        <w:pStyle w:val="Zwykytekst"/>
        <w:numPr>
          <w:ilvl w:val="0"/>
          <w:numId w:val="43"/>
        </w:numPr>
        <w:jc w:val="both"/>
        <w:rPr>
          <w:rFonts w:ascii="Times New Roman" w:eastAsia="MS Mincho" w:hAnsi="Times New Roman" w:cs="Times New Roman"/>
          <w:b/>
          <w:sz w:val="24"/>
          <w:szCs w:val="24"/>
        </w:rPr>
      </w:pPr>
      <w:r w:rsidRPr="00E00C38">
        <w:rPr>
          <w:rFonts w:ascii="Times New Roman" w:eastAsia="MS Mincho" w:hAnsi="Times New Roman" w:cs="Times New Roman"/>
          <w:b/>
          <w:sz w:val="24"/>
          <w:szCs w:val="24"/>
        </w:rPr>
        <w:t xml:space="preserve">Elementy nie przewidziane do </w:t>
      </w:r>
      <w:proofErr w:type="spellStart"/>
      <w:r w:rsidRPr="00E00C38">
        <w:rPr>
          <w:rFonts w:ascii="Times New Roman" w:eastAsia="MS Mincho" w:hAnsi="Times New Roman" w:cs="Times New Roman"/>
          <w:b/>
          <w:sz w:val="24"/>
          <w:szCs w:val="24"/>
        </w:rPr>
        <w:t>docieplenia</w:t>
      </w:r>
      <w:proofErr w:type="spellEnd"/>
      <w:r w:rsidRPr="00E00C38">
        <w:rPr>
          <w:rFonts w:ascii="Times New Roman" w:eastAsia="MS Mincho" w:hAnsi="Times New Roman" w:cs="Times New Roman"/>
          <w:b/>
          <w:sz w:val="24"/>
          <w:szCs w:val="24"/>
        </w:rPr>
        <w:t>:</w:t>
      </w:r>
    </w:p>
    <w:p w:rsidR="00957423" w:rsidRPr="00E00C38" w:rsidRDefault="00C63D36" w:rsidP="00E00C38">
      <w:pPr>
        <w:pStyle w:val="Zwykytekst"/>
        <w:numPr>
          <w:ilvl w:val="0"/>
          <w:numId w:val="3"/>
        </w:numPr>
        <w:tabs>
          <w:tab w:val="clear" w:pos="720"/>
          <w:tab w:val="num" w:pos="0"/>
        </w:tabs>
        <w:ind w:left="0" w:firstLine="0"/>
        <w:jc w:val="both"/>
        <w:rPr>
          <w:rFonts w:ascii="Times New Roman" w:eastAsia="MS Mincho" w:hAnsi="Times New Roman" w:cs="Times New Roman"/>
          <w:sz w:val="24"/>
          <w:szCs w:val="24"/>
        </w:rPr>
      </w:pPr>
      <w:r>
        <w:rPr>
          <w:rFonts w:ascii="Times New Roman" w:eastAsia="MS Mincho" w:hAnsi="Times New Roman" w:cs="Times New Roman"/>
          <w:sz w:val="24"/>
          <w:szCs w:val="24"/>
        </w:rPr>
        <w:t>Budynek g</w:t>
      </w:r>
      <w:r w:rsidR="00F26DC6">
        <w:rPr>
          <w:rFonts w:ascii="Times New Roman" w:eastAsia="MS Mincho" w:hAnsi="Times New Roman" w:cs="Times New Roman"/>
          <w:sz w:val="24"/>
          <w:szCs w:val="24"/>
        </w:rPr>
        <w:t>ospodarczy</w:t>
      </w:r>
    </w:p>
    <w:p w:rsidR="00B83683" w:rsidRPr="00E00C38" w:rsidRDefault="00B83683" w:rsidP="00E00C38">
      <w:pPr>
        <w:pStyle w:val="Zwykytekst"/>
        <w:jc w:val="both"/>
        <w:rPr>
          <w:rFonts w:ascii="Times New Roman" w:eastAsia="MS Mincho" w:hAnsi="Times New Roman" w:cs="Times New Roman"/>
          <w:sz w:val="24"/>
          <w:szCs w:val="24"/>
        </w:rPr>
      </w:pPr>
    </w:p>
    <w:p w:rsidR="007C3498" w:rsidRPr="00E00C38" w:rsidRDefault="007C3498" w:rsidP="00C47AA0">
      <w:pPr>
        <w:pStyle w:val="Zwykytekst"/>
        <w:numPr>
          <w:ilvl w:val="0"/>
          <w:numId w:val="43"/>
        </w:numPr>
        <w:jc w:val="both"/>
        <w:rPr>
          <w:rFonts w:ascii="Times New Roman" w:eastAsia="MS Mincho" w:hAnsi="Times New Roman" w:cs="Times New Roman"/>
          <w:b/>
          <w:sz w:val="24"/>
          <w:szCs w:val="24"/>
        </w:rPr>
      </w:pPr>
      <w:r w:rsidRPr="00E00C38">
        <w:rPr>
          <w:rFonts w:ascii="Times New Roman" w:eastAsia="MS Mincho" w:hAnsi="Times New Roman" w:cs="Times New Roman"/>
          <w:b/>
          <w:sz w:val="24"/>
          <w:szCs w:val="24"/>
        </w:rPr>
        <w:t>Inne elementy elewacyjne.</w:t>
      </w:r>
    </w:p>
    <w:p w:rsidR="007C3498" w:rsidRPr="00E00C38" w:rsidRDefault="007C3498" w:rsidP="00E00C38">
      <w:pPr>
        <w:pStyle w:val="Zwykytekst"/>
        <w:tabs>
          <w:tab w:val="num" w:pos="0"/>
        </w:tabs>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Każdy z parapetów okiennych należy wykonać z pojedynczego arkusza ( bez łączenia blach) blachy stal</w:t>
      </w:r>
      <w:r w:rsidR="00C13922" w:rsidRPr="00E00C38">
        <w:rPr>
          <w:rFonts w:ascii="Times New Roman" w:eastAsia="MS Mincho" w:hAnsi="Times New Roman" w:cs="Times New Roman"/>
          <w:sz w:val="24"/>
          <w:szCs w:val="24"/>
        </w:rPr>
        <w:t xml:space="preserve">owej ocynkowanej gr. min. 0,55 </w:t>
      </w:r>
      <w:r w:rsidR="00F26DC6">
        <w:rPr>
          <w:rFonts w:ascii="Times New Roman" w:eastAsia="MS Mincho" w:hAnsi="Times New Roman" w:cs="Times New Roman"/>
          <w:sz w:val="24"/>
          <w:szCs w:val="24"/>
        </w:rPr>
        <w:t xml:space="preserve">mm, lub zastosować parapety gotowe z blachy powlekanej. </w:t>
      </w:r>
    </w:p>
    <w:p w:rsidR="007C3498" w:rsidRPr="00E00C38" w:rsidRDefault="007C3498" w:rsidP="00E00C38">
      <w:pPr>
        <w:pStyle w:val="Zwykytekst"/>
        <w:tabs>
          <w:tab w:val="num" w:pos="0"/>
        </w:tabs>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Po zerwaniu parapetów okiennych ewentualne szpary między stolarką a ścianą uzupełnić pianką poliuretanową.</w:t>
      </w:r>
    </w:p>
    <w:p w:rsidR="007C3498" w:rsidRPr="00E00C38" w:rsidRDefault="007C3498" w:rsidP="00E00C38">
      <w:pPr>
        <w:pStyle w:val="Zwykytekst"/>
        <w:tabs>
          <w:tab w:val="num" w:pos="0"/>
        </w:tabs>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Przy wykonywaniu prac stosować się do zaleceń i wytycznych producenta systemu.</w:t>
      </w:r>
    </w:p>
    <w:p w:rsidR="00186244" w:rsidRPr="00E00C38" w:rsidRDefault="00186244" w:rsidP="00E00C38">
      <w:pPr>
        <w:pStyle w:val="Zwykytekst"/>
        <w:tabs>
          <w:tab w:val="num" w:pos="0"/>
        </w:tabs>
        <w:jc w:val="both"/>
        <w:rPr>
          <w:rFonts w:ascii="Times New Roman" w:eastAsia="MS Mincho" w:hAnsi="Times New Roman" w:cs="Times New Roman"/>
          <w:sz w:val="24"/>
          <w:szCs w:val="24"/>
        </w:rPr>
      </w:pPr>
    </w:p>
    <w:p w:rsidR="007C3498" w:rsidRPr="00E00C38" w:rsidRDefault="007C3498" w:rsidP="00C47AA0">
      <w:pPr>
        <w:pStyle w:val="Zwykytekst"/>
        <w:numPr>
          <w:ilvl w:val="0"/>
          <w:numId w:val="43"/>
        </w:numPr>
        <w:jc w:val="both"/>
        <w:rPr>
          <w:rFonts w:ascii="Times New Roman" w:eastAsia="MS Mincho" w:hAnsi="Times New Roman" w:cs="Times New Roman"/>
          <w:b/>
          <w:sz w:val="24"/>
          <w:szCs w:val="24"/>
        </w:rPr>
      </w:pPr>
      <w:r w:rsidRPr="00E00C38">
        <w:rPr>
          <w:rFonts w:ascii="Times New Roman" w:eastAsia="MS Mincho" w:hAnsi="Times New Roman" w:cs="Times New Roman"/>
          <w:b/>
          <w:sz w:val="24"/>
          <w:szCs w:val="24"/>
        </w:rPr>
        <w:t>Kolorystyka.</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 xml:space="preserve">Kolorystyka elewacji (tynk barwiony bądź farby) zgodna z </w:t>
      </w:r>
      <w:r w:rsidR="00C63D36">
        <w:rPr>
          <w:rFonts w:ascii="Times New Roman" w:eastAsia="MS Mincho" w:hAnsi="Times New Roman" w:cs="Times New Roman"/>
          <w:sz w:val="24"/>
          <w:szCs w:val="24"/>
        </w:rPr>
        <w:t>kolorystyką budynku przychodni.</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Obróbki blacharskie</w:t>
      </w:r>
      <w:r w:rsidR="00F26DC6">
        <w:rPr>
          <w:rFonts w:ascii="Times New Roman" w:eastAsia="MS Mincho" w:hAnsi="Times New Roman" w:cs="Times New Roman"/>
          <w:sz w:val="24"/>
          <w:szCs w:val="24"/>
        </w:rPr>
        <w:t>, rynny i rury spustowe oraz parapety</w:t>
      </w:r>
      <w:r w:rsidRPr="00E00C38">
        <w:rPr>
          <w:rFonts w:ascii="Times New Roman" w:eastAsia="MS Mincho" w:hAnsi="Times New Roman" w:cs="Times New Roman"/>
          <w:sz w:val="24"/>
          <w:szCs w:val="24"/>
        </w:rPr>
        <w:t xml:space="preserve"> w kolorze naturalnym.</w:t>
      </w:r>
    </w:p>
    <w:p w:rsidR="000C363C" w:rsidRPr="00E00C38" w:rsidRDefault="000C363C" w:rsidP="00E00C38">
      <w:pPr>
        <w:pStyle w:val="Zwykytekst"/>
        <w:jc w:val="both"/>
        <w:rPr>
          <w:rFonts w:ascii="Times New Roman" w:eastAsia="MS Mincho" w:hAnsi="Times New Roman" w:cs="Times New Roman"/>
          <w:sz w:val="24"/>
          <w:szCs w:val="24"/>
        </w:rPr>
      </w:pPr>
    </w:p>
    <w:p w:rsidR="007C3498" w:rsidRPr="00E00C38" w:rsidRDefault="007C3498" w:rsidP="00C47AA0">
      <w:pPr>
        <w:pStyle w:val="Zwykytekst"/>
        <w:numPr>
          <w:ilvl w:val="0"/>
          <w:numId w:val="43"/>
        </w:numPr>
        <w:jc w:val="both"/>
        <w:rPr>
          <w:rFonts w:ascii="Times New Roman" w:eastAsia="MS Mincho" w:hAnsi="Times New Roman" w:cs="Times New Roman"/>
          <w:b/>
          <w:sz w:val="24"/>
          <w:szCs w:val="24"/>
        </w:rPr>
      </w:pPr>
      <w:r w:rsidRPr="00E00C38">
        <w:rPr>
          <w:rFonts w:ascii="Times New Roman" w:eastAsia="MS Mincho" w:hAnsi="Times New Roman" w:cs="Times New Roman"/>
          <w:b/>
          <w:sz w:val="24"/>
          <w:szCs w:val="24"/>
        </w:rPr>
        <w:t>Charakterystyka ekologiczna obiektu.</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Wszystkie użyte materiały nie są szkodliwe dla środowiska i ludzi.</w:t>
      </w:r>
    </w:p>
    <w:p w:rsidR="00F25802" w:rsidRPr="00E00C38" w:rsidRDefault="00F25802" w:rsidP="00E00C38">
      <w:pPr>
        <w:pStyle w:val="Zwykytekst"/>
        <w:jc w:val="both"/>
        <w:rPr>
          <w:rFonts w:ascii="Times New Roman" w:eastAsia="MS Mincho" w:hAnsi="Times New Roman" w:cs="Times New Roman"/>
          <w:sz w:val="24"/>
          <w:szCs w:val="24"/>
        </w:rPr>
      </w:pPr>
    </w:p>
    <w:p w:rsidR="007C3498" w:rsidRPr="00E00C38" w:rsidRDefault="007C3498" w:rsidP="00C47AA0">
      <w:pPr>
        <w:pStyle w:val="Zwykytekst"/>
        <w:numPr>
          <w:ilvl w:val="0"/>
          <w:numId w:val="43"/>
        </w:numPr>
        <w:jc w:val="both"/>
        <w:rPr>
          <w:rFonts w:ascii="Times New Roman" w:eastAsia="MS Mincho" w:hAnsi="Times New Roman" w:cs="Times New Roman"/>
          <w:b/>
          <w:sz w:val="24"/>
          <w:szCs w:val="24"/>
        </w:rPr>
      </w:pPr>
      <w:r w:rsidRPr="00E00C38">
        <w:rPr>
          <w:rFonts w:ascii="Times New Roman" w:eastAsia="MS Mincho" w:hAnsi="Times New Roman" w:cs="Times New Roman"/>
          <w:b/>
          <w:sz w:val="24"/>
          <w:szCs w:val="24"/>
        </w:rPr>
        <w:t xml:space="preserve">Bezpieczeństwo pożarowe </w:t>
      </w:r>
    </w:p>
    <w:p w:rsidR="007C3498" w:rsidRPr="00E00C38" w:rsidRDefault="007C3498" w:rsidP="00E00C38">
      <w:pPr>
        <w:pStyle w:val="Zwykytekst"/>
        <w:jc w:val="both"/>
        <w:rPr>
          <w:rFonts w:ascii="Times New Roman" w:eastAsia="MS Mincho" w:hAnsi="Times New Roman" w:cs="Times New Roman"/>
          <w:sz w:val="24"/>
          <w:szCs w:val="24"/>
        </w:rPr>
      </w:pPr>
      <w:r w:rsidRPr="00C50568">
        <w:rPr>
          <w:rFonts w:ascii="Times New Roman" w:eastAsia="MS Mincho" w:hAnsi="Times New Roman" w:cs="Times New Roman"/>
          <w:sz w:val="24"/>
          <w:szCs w:val="24"/>
        </w:rPr>
        <w:t xml:space="preserve">Budynek objęty </w:t>
      </w:r>
      <w:r w:rsidR="00C50568">
        <w:rPr>
          <w:rFonts w:ascii="Times New Roman" w:eastAsia="MS Mincho" w:hAnsi="Times New Roman" w:cs="Times New Roman"/>
          <w:sz w:val="24"/>
          <w:szCs w:val="24"/>
        </w:rPr>
        <w:t>opracowaniem</w:t>
      </w:r>
      <w:r w:rsidRPr="00C50568">
        <w:rPr>
          <w:rFonts w:ascii="Times New Roman" w:eastAsia="MS Mincho" w:hAnsi="Times New Roman" w:cs="Times New Roman"/>
          <w:sz w:val="24"/>
          <w:szCs w:val="24"/>
        </w:rPr>
        <w:t xml:space="preserve"> należy d</w:t>
      </w:r>
      <w:r w:rsidR="00033CCA" w:rsidRPr="00C50568">
        <w:rPr>
          <w:rFonts w:ascii="Times New Roman" w:eastAsia="MS Mincho" w:hAnsi="Times New Roman" w:cs="Times New Roman"/>
          <w:sz w:val="24"/>
          <w:szCs w:val="24"/>
        </w:rPr>
        <w:t xml:space="preserve">o grupy budynków </w:t>
      </w:r>
      <w:r w:rsidR="00C50568">
        <w:rPr>
          <w:rFonts w:ascii="Times New Roman" w:eastAsia="MS Mincho" w:hAnsi="Times New Roman" w:cs="Times New Roman"/>
          <w:sz w:val="24"/>
          <w:szCs w:val="24"/>
        </w:rPr>
        <w:t>niskich</w:t>
      </w:r>
      <w:r w:rsidR="00737CF6" w:rsidRPr="00E30B09">
        <w:rPr>
          <w:rFonts w:ascii="Times New Roman" w:eastAsia="MS Mincho" w:hAnsi="Times New Roman" w:cs="Times New Roman"/>
          <w:sz w:val="24"/>
          <w:szCs w:val="24"/>
        </w:rPr>
        <w:t xml:space="preserve"> </w:t>
      </w:r>
      <w:r w:rsidR="00C5480D">
        <w:rPr>
          <w:rFonts w:ascii="Times New Roman" w:eastAsia="MS Mincho" w:hAnsi="Times New Roman" w:cs="Times New Roman"/>
          <w:sz w:val="24"/>
          <w:szCs w:val="24"/>
        </w:rPr>
        <w:t xml:space="preserve">(wysokość budynku wynosi 7,0 m) </w:t>
      </w:r>
      <w:r w:rsidR="00737CF6" w:rsidRPr="00E30B09">
        <w:rPr>
          <w:rFonts w:ascii="Times New Roman" w:eastAsia="MS Mincho" w:hAnsi="Times New Roman" w:cs="Times New Roman"/>
          <w:sz w:val="24"/>
          <w:szCs w:val="24"/>
        </w:rPr>
        <w:t xml:space="preserve">i został zakwalifikowany jako </w:t>
      </w:r>
      <w:proofErr w:type="spellStart"/>
      <w:r w:rsidR="00FC0ED3">
        <w:rPr>
          <w:rFonts w:ascii="Times New Roman" w:eastAsia="MS Mincho" w:hAnsi="Times New Roman" w:cs="Times New Roman"/>
          <w:sz w:val="24"/>
          <w:szCs w:val="24"/>
        </w:rPr>
        <w:t>ZL-III</w:t>
      </w:r>
      <w:proofErr w:type="spellEnd"/>
      <w:r w:rsidR="006871F8" w:rsidRPr="00E30B09">
        <w:rPr>
          <w:rFonts w:ascii="Times New Roman" w:eastAsia="MS Mincho" w:hAnsi="Times New Roman" w:cs="Times New Roman"/>
          <w:sz w:val="24"/>
          <w:szCs w:val="24"/>
        </w:rPr>
        <w:t>.</w:t>
      </w:r>
      <w:r w:rsidR="00C50568">
        <w:rPr>
          <w:rFonts w:ascii="Times New Roman" w:eastAsia="MS Mincho" w:hAnsi="Times New Roman" w:cs="Times New Roman"/>
          <w:sz w:val="24"/>
          <w:szCs w:val="24"/>
        </w:rPr>
        <w:t xml:space="preserve"> Klasa odporności ogniowej budynku „</w:t>
      </w:r>
      <w:r w:rsidR="00FC0ED3">
        <w:rPr>
          <w:rFonts w:ascii="Times New Roman" w:eastAsia="MS Mincho" w:hAnsi="Times New Roman" w:cs="Times New Roman"/>
          <w:sz w:val="24"/>
          <w:szCs w:val="24"/>
        </w:rPr>
        <w:t>D</w:t>
      </w:r>
      <w:r w:rsidR="00C50568">
        <w:rPr>
          <w:rFonts w:ascii="Times New Roman" w:eastAsia="MS Mincho" w:hAnsi="Times New Roman" w:cs="Times New Roman"/>
          <w:sz w:val="24"/>
          <w:szCs w:val="24"/>
        </w:rPr>
        <w:t>”, dla konstrukcji dachu</w:t>
      </w:r>
      <w:r w:rsidR="00FC0ED3">
        <w:rPr>
          <w:rFonts w:ascii="Times New Roman" w:eastAsia="MS Mincho" w:hAnsi="Times New Roman" w:cs="Times New Roman"/>
          <w:sz w:val="24"/>
          <w:szCs w:val="24"/>
        </w:rPr>
        <w:t xml:space="preserve"> – bez wymagań</w:t>
      </w:r>
      <w:r w:rsidR="00C50568">
        <w:rPr>
          <w:rFonts w:ascii="Times New Roman" w:eastAsia="MS Mincho" w:hAnsi="Times New Roman" w:cs="Times New Roman"/>
          <w:sz w:val="24"/>
          <w:szCs w:val="24"/>
        </w:rPr>
        <w:t>.</w:t>
      </w:r>
    </w:p>
    <w:p w:rsidR="000C363C"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 xml:space="preserve">Przyjęte rozwiązania techniczne – (ocieplenie stropodachu </w:t>
      </w:r>
      <w:r w:rsidR="00C353C9" w:rsidRPr="00E00C38">
        <w:rPr>
          <w:rFonts w:ascii="Times New Roman" w:eastAsia="MS Mincho" w:hAnsi="Times New Roman" w:cs="Times New Roman"/>
          <w:sz w:val="24"/>
          <w:szCs w:val="24"/>
        </w:rPr>
        <w:t xml:space="preserve">w systemie </w:t>
      </w:r>
      <w:proofErr w:type="spellStart"/>
      <w:r w:rsidR="00C353C9" w:rsidRPr="00E00C38">
        <w:rPr>
          <w:rFonts w:ascii="Times New Roman" w:eastAsia="MS Mincho" w:hAnsi="Times New Roman" w:cs="Times New Roman"/>
          <w:sz w:val="24"/>
          <w:szCs w:val="24"/>
        </w:rPr>
        <w:t>Fire</w:t>
      </w:r>
      <w:proofErr w:type="spellEnd"/>
      <w:r w:rsidR="00C353C9" w:rsidRPr="00E00C38">
        <w:rPr>
          <w:rFonts w:ascii="Times New Roman" w:eastAsia="MS Mincho" w:hAnsi="Times New Roman" w:cs="Times New Roman"/>
          <w:sz w:val="24"/>
          <w:szCs w:val="24"/>
        </w:rPr>
        <w:t xml:space="preserve"> Smart</w:t>
      </w:r>
      <w:r w:rsidRPr="00E00C38">
        <w:rPr>
          <w:rFonts w:ascii="Times New Roman" w:eastAsia="MS Mincho" w:hAnsi="Times New Roman" w:cs="Times New Roman"/>
          <w:sz w:val="24"/>
          <w:szCs w:val="24"/>
        </w:rPr>
        <w:t xml:space="preserve"> i ścian zewnętrznych wykonywane przy pomocy styropianu </w:t>
      </w:r>
      <w:proofErr w:type="spellStart"/>
      <w:r w:rsidRPr="00E00C38">
        <w:rPr>
          <w:rFonts w:ascii="Times New Roman" w:eastAsia="MS Mincho" w:hAnsi="Times New Roman" w:cs="Times New Roman"/>
          <w:sz w:val="24"/>
          <w:szCs w:val="24"/>
        </w:rPr>
        <w:t>samogasnącego</w:t>
      </w:r>
      <w:proofErr w:type="spellEnd"/>
      <w:r w:rsidR="00186244" w:rsidRPr="00E00C38">
        <w:rPr>
          <w:rFonts w:ascii="Times New Roman" w:eastAsia="MS Mincho" w:hAnsi="Times New Roman" w:cs="Times New Roman"/>
          <w:sz w:val="24"/>
          <w:szCs w:val="24"/>
        </w:rPr>
        <w:t xml:space="preserve"> </w:t>
      </w:r>
      <w:r w:rsidRPr="00E00C38">
        <w:rPr>
          <w:rFonts w:ascii="Times New Roman" w:eastAsia="MS Mincho" w:hAnsi="Times New Roman" w:cs="Times New Roman"/>
          <w:sz w:val="24"/>
          <w:szCs w:val="24"/>
        </w:rPr>
        <w:t>sklasyfikowano jako nierozprzestrzeniające ognia –NRO) spełniają wymagania zawarte w przepisach dotyczących „ Warunków technicznych, jakim powinny odpowiadać budynki i ich usytuowanie” i pożarowych.</w:t>
      </w:r>
    </w:p>
    <w:p w:rsidR="000C363C" w:rsidRPr="00E00C38" w:rsidRDefault="0032403D" w:rsidP="00E00C38">
      <w:pPr>
        <w:pStyle w:val="Zwykytekst"/>
        <w:jc w:val="both"/>
        <w:rPr>
          <w:rFonts w:ascii="Times New Roman" w:hAnsi="Times New Roman" w:cs="Times New Roman"/>
          <w:sz w:val="24"/>
          <w:szCs w:val="24"/>
        </w:rPr>
      </w:pPr>
      <w:r w:rsidRPr="00E00C38">
        <w:rPr>
          <w:rFonts w:ascii="Times New Roman" w:hAnsi="Times New Roman" w:cs="Times New Roman"/>
          <w:sz w:val="24"/>
          <w:szCs w:val="24"/>
        </w:rPr>
        <w:t xml:space="preserve">Wymagane jest przy tym wykonanie ocieplenia w sposób nierozprzestrzeniający ognia (NRO). Klasyfikacja NRO gwarantuje, że w przypadku wystąpienia pożaru w jednym pomieszczeniu nie dojdzie do jego przeniesienia na kolejne kondygnacje w budynku. </w:t>
      </w:r>
      <w:r w:rsidR="000C363C" w:rsidRPr="00E00C38">
        <w:rPr>
          <w:rFonts w:ascii="Times New Roman" w:hAnsi="Times New Roman" w:cs="Times New Roman"/>
          <w:sz w:val="24"/>
          <w:szCs w:val="24"/>
        </w:rPr>
        <w:t xml:space="preserve">  </w:t>
      </w:r>
    </w:p>
    <w:p w:rsidR="006871F8" w:rsidRPr="00E00C38" w:rsidRDefault="0032403D" w:rsidP="00E00C38">
      <w:pPr>
        <w:pStyle w:val="Zwykytekst"/>
        <w:jc w:val="both"/>
        <w:rPr>
          <w:rFonts w:ascii="Times New Roman" w:hAnsi="Times New Roman" w:cs="Times New Roman"/>
          <w:sz w:val="24"/>
          <w:szCs w:val="24"/>
        </w:rPr>
      </w:pPr>
      <w:r w:rsidRPr="00E00C38">
        <w:rPr>
          <w:rFonts w:ascii="Times New Roman" w:hAnsi="Times New Roman" w:cs="Times New Roman"/>
          <w:sz w:val="24"/>
          <w:szCs w:val="24"/>
        </w:rPr>
        <w:t>Elementy decydujące o uzyskaniu klasyfikacji nierozprzestrzeniania ognia (NRO</w:t>
      </w:r>
      <w:r w:rsidR="000C363C" w:rsidRPr="00E00C38">
        <w:rPr>
          <w:rFonts w:ascii="Times New Roman" w:hAnsi="Times New Roman" w:cs="Times New Roman"/>
          <w:sz w:val="24"/>
          <w:szCs w:val="24"/>
        </w:rPr>
        <w:t>)</w:t>
      </w:r>
      <w:r w:rsidRPr="00E00C38">
        <w:rPr>
          <w:rFonts w:ascii="Times New Roman" w:hAnsi="Times New Roman" w:cs="Times New Roman"/>
          <w:sz w:val="24"/>
          <w:szCs w:val="24"/>
        </w:rPr>
        <w:t>:</w:t>
      </w:r>
    </w:p>
    <w:p w:rsidR="006871F8" w:rsidRPr="00E00C38" w:rsidRDefault="0032403D" w:rsidP="00E00C38">
      <w:pPr>
        <w:pStyle w:val="Zwykytekst"/>
        <w:numPr>
          <w:ilvl w:val="0"/>
          <w:numId w:val="19"/>
        </w:numPr>
        <w:jc w:val="both"/>
        <w:rPr>
          <w:rFonts w:ascii="Times New Roman" w:hAnsi="Times New Roman" w:cs="Times New Roman"/>
          <w:sz w:val="24"/>
          <w:szCs w:val="24"/>
        </w:rPr>
      </w:pPr>
      <w:r w:rsidRPr="00E00C38">
        <w:rPr>
          <w:rFonts w:ascii="Times New Roman" w:hAnsi="Times New Roman" w:cs="Times New Roman"/>
          <w:sz w:val="24"/>
          <w:szCs w:val="24"/>
        </w:rPr>
        <w:t>zastosowanie kompletnego systemu ocieplenia ścian zgodnie z przedmiotową aprobatą techniczną,</w:t>
      </w:r>
      <w:r w:rsidR="006871F8" w:rsidRPr="00E00C38">
        <w:rPr>
          <w:rFonts w:ascii="Times New Roman" w:hAnsi="Times New Roman" w:cs="Times New Roman"/>
          <w:sz w:val="24"/>
          <w:szCs w:val="24"/>
        </w:rPr>
        <w:t xml:space="preserve"> </w:t>
      </w:r>
    </w:p>
    <w:p w:rsidR="006871F8" w:rsidRPr="00E00C38" w:rsidRDefault="0032403D" w:rsidP="00E00C38">
      <w:pPr>
        <w:pStyle w:val="Zwykytekst"/>
        <w:numPr>
          <w:ilvl w:val="0"/>
          <w:numId w:val="19"/>
        </w:numPr>
        <w:jc w:val="both"/>
        <w:rPr>
          <w:rFonts w:ascii="Times New Roman" w:hAnsi="Times New Roman" w:cs="Times New Roman"/>
          <w:sz w:val="24"/>
          <w:szCs w:val="24"/>
        </w:rPr>
      </w:pPr>
      <w:r w:rsidRPr="00E00C38">
        <w:rPr>
          <w:rFonts w:ascii="Times New Roman" w:hAnsi="Times New Roman" w:cs="Times New Roman"/>
          <w:sz w:val="24"/>
          <w:szCs w:val="24"/>
        </w:rPr>
        <w:t>pasmowo-punktowa metoda nanoszenia kleju (pasma obwodowe kleju zabezpieczają przed rozprzestrzenianiem się ognia pod płytą styropianową),</w:t>
      </w:r>
    </w:p>
    <w:p w:rsidR="006871F8" w:rsidRPr="00E00C38" w:rsidRDefault="0032403D" w:rsidP="00E00C38">
      <w:pPr>
        <w:pStyle w:val="Zwykytekst"/>
        <w:numPr>
          <w:ilvl w:val="0"/>
          <w:numId w:val="19"/>
        </w:numPr>
        <w:jc w:val="both"/>
        <w:rPr>
          <w:rFonts w:ascii="Times New Roman" w:hAnsi="Times New Roman" w:cs="Times New Roman"/>
          <w:sz w:val="24"/>
          <w:szCs w:val="24"/>
        </w:rPr>
      </w:pPr>
      <w:r w:rsidRPr="00E00C38">
        <w:rPr>
          <w:rFonts w:ascii="Times New Roman" w:hAnsi="Times New Roman" w:cs="Times New Roman"/>
          <w:sz w:val="24"/>
          <w:szCs w:val="24"/>
        </w:rPr>
        <w:t>odpowiednia grubość warstwy zbrojonej zgodna z przedmiotową aprobatą techniczną (jako warstwa zabezpieczająca przed bezpośrednim działaniem płomieni),</w:t>
      </w:r>
    </w:p>
    <w:p w:rsidR="006871F8" w:rsidRPr="00E00C38" w:rsidRDefault="0032403D" w:rsidP="00E00C38">
      <w:pPr>
        <w:pStyle w:val="Zwykytekst"/>
        <w:numPr>
          <w:ilvl w:val="0"/>
          <w:numId w:val="19"/>
        </w:numPr>
        <w:jc w:val="both"/>
        <w:rPr>
          <w:rFonts w:ascii="Times New Roman" w:hAnsi="Times New Roman" w:cs="Times New Roman"/>
          <w:sz w:val="24"/>
          <w:szCs w:val="24"/>
        </w:rPr>
      </w:pPr>
      <w:r w:rsidRPr="00E00C38">
        <w:rPr>
          <w:rFonts w:ascii="Times New Roman" w:hAnsi="Times New Roman" w:cs="Times New Roman"/>
          <w:sz w:val="24"/>
          <w:szCs w:val="24"/>
        </w:rPr>
        <w:t>odpowiednia jakość i gramatura siatki zbrojącej (zapewnia wytrzymałość warstwy zbrojonej w czasie pożaru),</w:t>
      </w:r>
    </w:p>
    <w:p w:rsidR="006871F8" w:rsidRPr="00E00C38" w:rsidRDefault="0032403D" w:rsidP="00E00C38">
      <w:pPr>
        <w:pStyle w:val="Zwykytekst"/>
        <w:numPr>
          <w:ilvl w:val="0"/>
          <w:numId w:val="19"/>
        </w:numPr>
        <w:jc w:val="both"/>
        <w:rPr>
          <w:rFonts w:ascii="Times New Roman" w:hAnsi="Times New Roman" w:cs="Times New Roman"/>
          <w:sz w:val="24"/>
          <w:szCs w:val="24"/>
        </w:rPr>
      </w:pPr>
      <w:r w:rsidRPr="00E00C38">
        <w:rPr>
          <w:rFonts w:ascii="Times New Roman" w:hAnsi="Times New Roman" w:cs="Times New Roman"/>
          <w:sz w:val="24"/>
          <w:szCs w:val="24"/>
        </w:rPr>
        <w:lastRenderedPageBreak/>
        <w:t>odpowiednia obróbka ościeży otworów okiennych (miejsce, gdzie występuje największe obciążenie płomieniami),</w:t>
      </w:r>
    </w:p>
    <w:p w:rsidR="006871F8" w:rsidRPr="00E00C38" w:rsidRDefault="0032403D" w:rsidP="00E00C38">
      <w:pPr>
        <w:pStyle w:val="Zwykytekst"/>
        <w:numPr>
          <w:ilvl w:val="0"/>
          <w:numId w:val="19"/>
        </w:numPr>
        <w:jc w:val="both"/>
        <w:rPr>
          <w:rFonts w:ascii="Times New Roman" w:hAnsi="Times New Roman" w:cs="Times New Roman"/>
          <w:sz w:val="24"/>
          <w:szCs w:val="24"/>
        </w:rPr>
      </w:pPr>
      <w:r w:rsidRPr="00E00C38">
        <w:rPr>
          <w:rFonts w:ascii="Times New Roman" w:hAnsi="Times New Roman" w:cs="Times New Roman"/>
          <w:sz w:val="24"/>
          <w:szCs w:val="24"/>
        </w:rPr>
        <w:t>odpowiedni skład chemiczny klejów i tynków cienkowarstwowych (zawartość substancji polimerowych),</w:t>
      </w:r>
    </w:p>
    <w:p w:rsidR="006871F8" w:rsidRPr="00E00C38" w:rsidRDefault="0032403D" w:rsidP="00E00C38">
      <w:pPr>
        <w:pStyle w:val="Zwykytekst"/>
        <w:numPr>
          <w:ilvl w:val="0"/>
          <w:numId w:val="19"/>
        </w:numPr>
        <w:jc w:val="both"/>
        <w:rPr>
          <w:rFonts w:ascii="Times New Roman" w:hAnsi="Times New Roman" w:cs="Times New Roman"/>
          <w:sz w:val="24"/>
          <w:szCs w:val="24"/>
        </w:rPr>
      </w:pPr>
      <w:r w:rsidRPr="00E00C38">
        <w:rPr>
          <w:rFonts w:ascii="Times New Roman" w:hAnsi="Times New Roman" w:cs="Times New Roman"/>
          <w:sz w:val="24"/>
          <w:szCs w:val="24"/>
        </w:rPr>
        <w:t xml:space="preserve">minimum </w:t>
      </w:r>
      <w:proofErr w:type="spellStart"/>
      <w:r w:rsidRPr="00E00C38">
        <w:rPr>
          <w:rFonts w:ascii="Times New Roman" w:hAnsi="Times New Roman" w:cs="Times New Roman"/>
          <w:sz w:val="24"/>
          <w:szCs w:val="24"/>
        </w:rPr>
        <w:t>Euroklasa</w:t>
      </w:r>
      <w:proofErr w:type="spellEnd"/>
      <w:r w:rsidRPr="00E00C38">
        <w:rPr>
          <w:rFonts w:ascii="Times New Roman" w:hAnsi="Times New Roman" w:cs="Times New Roman"/>
          <w:sz w:val="24"/>
          <w:szCs w:val="24"/>
        </w:rPr>
        <w:t xml:space="preserve"> E reakcji na ogień płyt styropianowych (</w:t>
      </w:r>
      <w:r w:rsidR="000C363C" w:rsidRPr="00E00C38">
        <w:rPr>
          <w:rFonts w:ascii="Times New Roman" w:hAnsi="Times New Roman" w:cs="Times New Roman"/>
          <w:sz w:val="24"/>
          <w:szCs w:val="24"/>
        </w:rPr>
        <w:t xml:space="preserve">np. </w:t>
      </w:r>
      <w:r w:rsidRPr="00E00C38">
        <w:rPr>
          <w:rFonts w:ascii="Times New Roman" w:hAnsi="Times New Roman" w:cs="Times New Roman"/>
          <w:sz w:val="24"/>
          <w:szCs w:val="24"/>
        </w:rPr>
        <w:t xml:space="preserve">płyty </w:t>
      </w:r>
      <w:proofErr w:type="spellStart"/>
      <w:r w:rsidRPr="00E00C38">
        <w:rPr>
          <w:rFonts w:ascii="Times New Roman" w:hAnsi="Times New Roman" w:cs="Times New Roman"/>
          <w:sz w:val="24"/>
          <w:szCs w:val="24"/>
        </w:rPr>
        <w:t>Styropol</w:t>
      </w:r>
      <w:proofErr w:type="spellEnd"/>
      <w:r w:rsidRPr="00E00C38">
        <w:rPr>
          <w:rFonts w:ascii="Times New Roman" w:hAnsi="Times New Roman" w:cs="Times New Roman"/>
          <w:sz w:val="24"/>
          <w:szCs w:val="24"/>
        </w:rPr>
        <w:t xml:space="preserve"> EPS 70-040 Fasada mają klasę E).</w:t>
      </w:r>
    </w:p>
    <w:p w:rsidR="0032403D" w:rsidRPr="00E00C38" w:rsidRDefault="0032403D" w:rsidP="00E00C38">
      <w:pPr>
        <w:pStyle w:val="Zwykytekst"/>
        <w:jc w:val="both"/>
        <w:rPr>
          <w:rFonts w:ascii="Times New Roman" w:hAnsi="Times New Roman" w:cs="Times New Roman"/>
          <w:sz w:val="24"/>
          <w:szCs w:val="24"/>
        </w:rPr>
      </w:pPr>
      <w:r w:rsidRPr="00E00C38">
        <w:rPr>
          <w:rFonts w:ascii="Times New Roman" w:hAnsi="Times New Roman" w:cs="Times New Roman"/>
          <w:sz w:val="24"/>
          <w:szCs w:val="24"/>
        </w:rPr>
        <w:t>Zgodnie z obowiązującymi przepisami wszystkie dopuszczone do stosowania systemy ociepleń ścian zewnętrznych budynków muszą uzyskać klasyfikację nierozprzestrzeniania ognia.</w:t>
      </w:r>
    </w:p>
    <w:p w:rsidR="006871F8" w:rsidRPr="00E00C38" w:rsidRDefault="006871F8" w:rsidP="00E00C38">
      <w:pPr>
        <w:pStyle w:val="Zwykytekst"/>
        <w:jc w:val="both"/>
        <w:rPr>
          <w:rFonts w:ascii="Times New Roman" w:hAnsi="Times New Roman" w:cs="Times New Roman"/>
          <w:sz w:val="24"/>
          <w:szCs w:val="24"/>
        </w:rPr>
      </w:pPr>
    </w:p>
    <w:p w:rsidR="007C3498" w:rsidRPr="00E00C38" w:rsidRDefault="007C3498" w:rsidP="00C47AA0">
      <w:pPr>
        <w:pStyle w:val="Zwykytekst"/>
        <w:numPr>
          <w:ilvl w:val="0"/>
          <w:numId w:val="43"/>
        </w:numPr>
        <w:jc w:val="both"/>
        <w:rPr>
          <w:rFonts w:ascii="Times New Roman" w:eastAsia="MS Mincho" w:hAnsi="Times New Roman" w:cs="Times New Roman"/>
          <w:b/>
          <w:sz w:val="24"/>
          <w:szCs w:val="24"/>
        </w:rPr>
      </w:pPr>
      <w:r w:rsidRPr="00E00C38">
        <w:rPr>
          <w:rFonts w:ascii="Times New Roman" w:eastAsia="MS Mincho" w:hAnsi="Times New Roman" w:cs="Times New Roman"/>
          <w:b/>
          <w:sz w:val="24"/>
          <w:szCs w:val="24"/>
        </w:rPr>
        <w:t xml:space="preserve">Uwagi końcowe </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 xml:space="preserve">Wszelkie prace budowlane należy wykonywać pod ścisłym nadzorem zgodnie z przepisami bhp i </w:t>
      </w:r>
      <w:proofErr w:type="spellStart"/>
      <w:r w:rsidRPr="00E00C38">
        <w:rPr>
          <w:rFonts w:ascii="Times New Roman" w:eastAsia="MS Mincho" w:hAnsi="Times New Roman" w:cs="Times New Roman"/>
          <w:sz w:val="24"/>
          <w:szCs w:val="24"/>
        </w:rPr>
        <w:t>p.poż</w:t>
      </w:r>
      <w:proofErr w:type="spellEnd"/>
      <w:r w:rsidRPr="00E00C38">
        <w:rPr>
          <w:rFonts w:ascii="Times New Roman" w:eastAsia="MS Mincho" w:hAnsi="Times New Roman" w:cs="Times New Roman"/>
          <w:sz w:val="24"/>
          <w:szCs w:val="24"/>
        </w:rPr>
        <w:t>. oraz wytycznymi autorów przyjętego do realizacji systemu.</w:t>
      </w:r>
      <w:r w:rsidR="00186244" w:rsidRPr="00E00C38">
        <w:rPr>
          <w:rFonts w:ascii="Times New Roman" w:eastAsia="MS Mincho" w:hAnsi="Times New Roman" w:cs="Times New Roman"/>
          <w:sz w:val="24"/>
          <w:szCs w:val="24"/>
        </w:rPr>
        <w:t xml:space="preserve"> Przyjęto w projekcie wykonanie ocieplenia z rusztowań </w:t>
      </w:r>
      <w:r w:rsidR="00C353C9" w:rsidRPr="00E00C38">
        <w:rPr>
          <w:rFonts w:ascii="Times New Roman" w:eastAsia="MS Mincho" w:hAnsi="Times New Roman" w:cs="Times New Roman"/>
          <w:sz w:val="24"/>
          <w:szCs w:val="24"/>
        </w:rPr>
        <w:t>fasadowych</w:t>
      </w:r>
      <w:r w:rsidR="00186244" w:rsidRPr="00E00C38">
        <w:rPr>
          <w:rFonts w:ascii="Times New Roman" w:eastAsia="MS Mincho" w:hAnsi="Times New Roman" w:cs="Times New Roman"/>
          <w:sz w:val="24"/>
          <w:szCs w:val="24"/>
        </w:rPr>
        <w:t>.</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Dopuszcza się</w:t>
      </w:r>
      <w:r w:rsidR="00186244" w:rsidRPr="00E00C38">
        <w:rPr>
          <w:rFonts w:ascii="Times New Roman" w:eastAsia="MS Mincho" w:hAnsi="Times New Roman" w:cs="Times New Roman"/>
          <w:sz w:val="24"/>
          <w:szCs w:val="24"/>
        </w:rPr>
        <w:t xml:space="preserve"> także </w:t>
      </w:r>
      <w:r w:rsidRPr="00E00C38">
        <w:rPr>
          <w:rFonts w:ascii="Times New Roman" w:eastAsia="MS Mincho" w:hAnsi="Times New Roman" w:cs="Times New Roman"/>
          <w:sz w:val="24"/>
          <w:szCs w:val="24"/>
        </w:rPr>
        <w:t xml:space="preserve">stosowanie każdego rodzaju rusztowań ustawionych wzdłuż ocieplanej ściany, pod warunkiem stosowania urządzeń posiadających aktualne atesty oraz aprobaty. </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 xml:space="preserve">Pracownicy, wykonujący prace powinni posiadać aktualne badania lekarskie potwierdzające dopuszczenie do pracy na wysokości oraz posiadać zaświadczenia o przeszkoleniu w zakresie </w:t>
      </w:r>
      <w:proofErr w:type="spellStart"/>
      <w:r w:rsidRPr="00E00C38">
        <w:rPr>
          <w:rFonts w:ascii="Times New Roman" w:eastAsia="MS Mincho" w:hAnsi="Times New Roman" w:cs="Times New Roman"/>
          <w:sz w:val="24"/>
          <w:szCs w:val="24"/>
        </w:rPr>
        <w:t>bhp</w:t>
      </w:r>
      <w:proofErr w:type="spellEnd"/>
      <w:r w:rsidRPr="00E00C38">
        <w:rPr>
          <w:rFonts w:ascii="Times New Roman" w:eastAsia="MS Mincho" w:hAnsi="Times New Roman" w:cs="Times New Roman"/>
          <w:sz w:val="24"/>
          <w:szCs w:val="24"/>
        </w:rPr>
        <w:t>.</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 xml:space="preserve">Podczas wykonywania prac teren przyległy należy ogrodzić taśmą dwukolorową biało-czerwoną w odległości ok. </w:t>
      </w:r>
      <w:smartTag w:uri="urn:schemas-microsoft-com:office:smarttags" w:element="metricconverter">
        <w:smartTagPr>
          <w:attr w:name="ProductID" w:val="1,00 m"/>
        </w:smartTagPr>
        <w:r w:rsidRPr="00E00C38">
          <w:rPr>
            <w:rFonts w:ascii="Times New Roman" w:eastAsia="MS Mincho" w:hAnsi="Times New Roman" w:cs="Times New Roman"/>
            <w:sz w:val="24"/>
            <w:szCs w:val="24"/>
          </w:rPr>
          <w:t>1,00 m</w:t>
        </w:r>
      </w:smartTag>
      <w:r w:rsidRPr="00E00C38">
        <w:rPr>
          <w:rFonts w:ascii="Times New Roman" w:eastAsia="MS Mincho" w:hAnsi="Times New Roman" w:cs="Times New Roman"/>
          <w:sz w:val="24"/>
          <w:szCs w:val="24"/>
        </w:rPr>
        <w:t xml:space="preserve"> od rusztowania. Na ogrodzeniu należy umieścić tablice ostrzegawcze, informujące o prowadzonych pracach oraz tablice informacyjne o wykonawcy robót jak również kierowniku budowy z numerami telefonów kontaktowych.</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 xml:space="preserve">Po zakończeniu prac </w:t>
      </w:r>
      <w:proofErr w:type="spellStart"/>
      <w:r w:rsidRPr="00E00C38">
        <w:rPr>
          <w:rFonts w:ascii="Times New Roman" w:eastAsia="MS Mincho" w:hAnsi="Times New Roman" w:cs="Times New Roman"/>
          <w:sz w:val="24"/>
          <w:szCs w:val="24"/>
        </w:rPr>
        <w:t>docieplających</w:t>
      </w:r>
      <w:proofErr w:type="spellEnd"/>
      <w:r w:rsidRPr="00E00C38">
        <w:rPr>
          <w:rFonts w:ascii="Times New Roman" w:eastAsia="MS Mincho" w:hAnsi="Times New Roman" w:cs="Times New Roman"/>
          <w:sz w:val="24"/>
          <w:szCs w:val="24"/>
        </w:rPr>
        <w:t xml:space="preserve"> teren należy uprzątnąć a uszkodzoną zieleń (trawniki) rekultywować.</w:t>
      </w:r>
    </w:p>
    <w:p w:rsidR="00F25802" w:rsidRDefault="00F25802" w:rsidP="00E00C38">
      <w:pPr>
        <w:pStyle w:val="Zwykytekst"/>
        <w:ind w:left="540" w:hanging="540"/>
        <w:jc w:val="both"/>
        <w:rPr>
          <w:rFonts w:ascii="Times New Roman" w:eastAsia="MS Mincho" w:hAnsi="Times New Roman" w:cs="Times New Roman"/>
          <w:b/>
          <w:bCs/>
          <w:sz w:val="24"/>
          <w:szCs w:val="24"/>
        </w:rPr>
      </w:pPr>
    </w:p>
    <w:p w:rsidR="00C346B1" w:rsidRPr="00C346B1" w:rsidRDefault="00C346B1" w:rsidP="00C346B1">
      <w:pPr>
        <w:pStyle w:val="Tekstpodstawowywcity"/>
        <w:numPr>
          <w:ilvl w:val="0"/>
          <w:numId w:val="40"/>
        </w:numPr>
        <w:tabs>
          <w:tab w:val="left" w:pos="284"/>
          <w:tab w:val="left" w:pos="851"/>
        </w:tabs>
        <w:spacing w:after="0" w:line="276" w:lineRule="auto"/>
        <w:ind w:left="0" w:firstLine="0"/>
        <w:rPr>
          <w:b/>
          <w:sz w:val="22"/>
          <w:szCs w:val="22"/>
        </w:rPr>
      </w:pPr>
      <w:r>
        <w:rPr>
          <w:b/>
          <w:sz w:val="22"/>
          <w:szCs w:val="22"/>
        </w:rPr>
        <w:t xml:space="preserve">   </w:t>
      </w:r>
      <w:r w:rsidRPr="00C346B1">
        <w:rPr>
          <w:b/>
          <w:sz w:val="22"/>
          <w:szCs w:val="22"/>
        </w:rPr>
        <w:t xml:space="preserve">INFORMACJA BIOZ </w:t>
      </w:r>
      <w:r w:rsidRPr="00C346B1">
        <w:rPr>
          <w:rFonts w:eastAsia="MS Mincho"/>
          <w:b/>
          <w:bCs/>
          <w:sz w:val="22"/>
          <w:szCs w:val="22"/>
        </w:rPr>
        <w:t xml:space="preserve">– przy wykonywaniu robót związanych z </w:t>
      </w:r>
      <w:proofErr w:type="spellStart"/>
      <w:r w:rsidRPr="00C346B1">
        <w:rPr>
          <w:rFonts w:eastAsia="MS Mincho"/>
          <w:b/>
          <w:bCs/>
          <w:sz w:val="22"/>
          <w:szCs w:val="22"/>
        </w:rPr>
        <w:t>dociepleniem</w:t>
      </w:r>
      <w:proofErr w:type="spellEnd"/>
      <w:r w:rsidRPr="00C346B1">
        <w:rPr>
          <w:rFonts w:eastAsia="MS Mincho"/>
          <w:b/>
          <w:bCs/>
          <w:sz w:val="22"/>
          <w:szCs w:val="22"/>
        </w:rPr>
        <w:t xml:space="preserve"> budynku</w:t>
      </w:r>
    </w:p>
    <w:p w:rsidR="00C346B1" w:rsidRPr="00C346B1" w:rsidRDefault="00C346B1" w:rsidP="00C346B1">
      <w:pPr>
        <w:tabs>
          <w:tab w:val="left" w:pos="284"/>
        </w:tabs>
        <w:spacing w:line="276" w:lineRule="auto"/>
        <w:jc w:val="both"/>
        <w:rPr>
          <w:sz w:val="22"/>
          <w:szCs w:val="22"/>
        </w:rPr>
      </w:pPr>
      <w:r w:rsidRPr="00C346B1">
        <w:rPr>
          <w:sz w:val="22"/>
          <w:szCs w:val="22"/>
        </w:rPr>
        <w:t xml:space="preserve">Sporządzono zgodnie z Rozporządzeniem Ministra Infrastruktury z dnia 23 czerwca 2003 </w:t>
      </w:r>
      <w:proofErr w:type="spellStart"/>
      <w:r w:rsidRPr="00C346B1">
        <w:rPr>
          <w:sz w:val="22"/>
          <w:szCs w:val="22"/>
        </w:rPr>
        <w:t>r</w:t>
      </w:r>
      <w:proofErr w:type="spellEnd"/>
      <w:r w:rsidRPr="00C346B1">
        <w:rPr>
          <w:sz w:val="22"/>
          <w:szCs w:val="22"/>
        </w:rPr>
        <w:t xml:space="preserve"> w sprawie informacji dotyczącej bezpieczeństwa i ochrony zdrowia, oraz planu bezpieczeństwa i ochrony zdrowia </w:t>
      </w:r>
      <w:proofErr w:type="spellStart"/>
      <w:r w:rsidRPr="00C346B1">
        <w:rPr>
          <w:sz w:val="22"/>
          <w:szCs w:val="22"/>
        </w:rPr>
        <w:t>Dz.U.Nr</w:t>
      </w:r>
      <w:proofErr w:type="spellEnd"/>
      <w:r w:rsidRPr="00C346B1">
        <w:rPr>
          <w:sz w:val="22"/>
          <w:szCs w:val="22"/>
        </w:rPr>
        <w:t xml:space="preserve"> 120.</w:t>
      </w:r>
    </w:p>
    <w:p w:rsidR="00C346B1" w:rsidRPr="00C346B1" w:rsidRDefault="00C346B1" w:rsidP="00C346B1">
      <w:pPr>
        <w:pStyle w:val="Akapitzlist"/>
        <w:numPr>
          <w:ilvl w:val="0"/>
          <w:numId w:val="39"/>
        </w:numPr>
        <w:spacing w:line="276" w:lineRule="auto"/>
        <w:jc w:val="both"/>
        <w:rPr>
          <w:b/>
          <w:sz w:val="22"/>
          <w:szCs w:val="22"/>
          <w:u w:val="wave"/>
        </w:rPr>
      </w:pPr>
      <w:r w:rsidRPr="00C346B1">
        <w:rPr>
          <w:b/>
          <w:sz w:val="22"/>
          <w:szCs w:val="22"/>
          <w:u w:val="wave"/>
        </w:rPr>
        <w:t>Strona tytułowa</w:t>
      </w:r>
    </w:p>
    <w:p w:rsidR="00C346B1" w:rsidRPr="00C346B1" w:rsidRDefault="00C346B1" w:rsidP="00C346B1">
      <w:pPr>
        <w:pStyle w:val="Akapitzlist"/>
        <w:spacing w:line="276" w:lineRule="auto"/>
        <w:ind w:left="644"/>
        <w:jc w:val="both"/>
        <w:rPr>
          <w:sz w:val="22"/>
          <w:szCs w:val="22"/>
        </w:rPr>
      </w:pPr>
      <w:r w:rsidRPr="00C346B1">
        <w:rPr>
          <w:sz w:val="22"/>
          <w:szCs w:val="22"/>
        </w:rPr>
        <w:t>Nazwa i adres obiektu budowlanego:</w:t>
      </w:r>
    </w:p>
    <w:p w:rsidR="00C346B1" w:rsidRPr="00C346B1" w:rsidRDefault="00202C73" w:rsidP="00C346B1">
      <w:pPr>
        <w:pStyle w:val="Akapitzlist"/>
        <w:spacing w:line="276" w:lineRule="auto"/>
        <w:ind w:left="644"/>
        <w:jc w:val="both"/>
        <w:rPr>
          <w:sz w:val="22"/>
          <w:szCs w:val="22"/>
        </w:rPr>
      </w:pPr>
      <w:r w:rsidRPr="00BE6114">
        <w:rPr>
          <w:bCs/>
          <w:sz w:val="22"/>
          <w:szCs w:val="22"/>
        </w:rPr>
        <w:t>Termomodernizacja budynku komunalnego usytuowanego na działce nr 306/6 w Szydłowie gm. Lutomiersk</w:t>
      </w:r>
    </w:p>
    <w:p w:rsidR="00C346B1" w:rsidRPr="00C346B1" w:rsidRDefault="00C346B1" w:rsidP="00C346B1">
      <w:pPr>
        <w:ind w:left="709"/>
        <w:rPr>
          <w:sz w:val="22"/>
          <w:szCs w:val="22"/>
        </w:rPr>
      </w:pPr>
      <w:r w:rsidRPr="00C346B1">
        <w:rPr>
          <w:sz w:val="22"/>
          <w:szCs w:val="22"/>
        </w:rPr>
        <w:t>Inwestor:</w:t>
      </w:r>
      <w:r w:rsidRPr="00C346B1">
        <w:rPr>
          <w:sz w:val="22"/>
          <w:szCs w:val="22"/>
        </w:rPr>
        <w:tab/>
      </w:r>
      <w:r w:rsidRPr="00C346B1">
        <w:rPr>
          <w:sz w:val="22"/>
          <w:szCs w:val="22"/>
        </w:rPr>
        <w:tab/>
        <w:t>GMINA LUTOMIERSK</w:t>
      </w:r>
    </w:p>
    <w:p w:rsidR="00C346B1" w:rsidRPr="00C346B1" w:rsidRDefault="00C346B1" w:rsidP="00C346B1">
      <w:pPr>
        <w:rPr>
          <w:sz w:val="22"/>
          <w:szCs w:val="22"/>
        </w:rPr>
      </w:pPr>
      <w:r w:rsidRPr="00C346B1">
        <w:rPr>
          <w:sz w:val="22"/>
          <w:szCs w:val="22"/>
        </w:rPr>
        <w:tab/>
      </w:r>
      <w:r w:rsidRPr="00C346B1">
        <w:rPr>
          <w:sz w:val="22"/>
          <w:szCs w:val="22"/>
        </w:rPr>
        <w:tab/>
      </w:r>
      <w:r w:rsidRPr="00C346B1">
        <w:rPr>
          <w:sz w:val="22"/>
          <w:szCs w:val="22"/>
        </w:rPr>
        <w:tab/>
      </w:r>
      <w:r w:rsidRPr="00C346B1">
        <w:rPr>
          <w:sz w:val="22"/>
          <w:szCs w:val="22"/>
        </w:rPr>
        <w:tab/>
        <w:t>Pl. Jana Pawła II 11</w:t>
      </w:r>
    </w:p>
    <w:p w:rsidR="00C346B1" w:rsidRPr="00C346B1" w:rsidRDefault="00C346B1" w:rsidP="00C346B1">
      <w:pPr>
        <w:rPr>
          <w:sz w:val="22"/>
          <w:szCs w:val="22"/>
        </w:rPr>
      </w:pPr>
      <w:r w:rsidRPr="00C346B1">
        <w:rPr>
          <w:sz w:val="22"/>
          <w:szCs w:val="22"/>
        </w:rPr>
        <w:tab/>
      </w:r>
      <w:r w:rsidRPr="00C346B1">
        <w:rPr>
          <w:sz w:val="22"/>
          <w:szCs w:val="22"/>
        </w:rPr>
        <w:tab/>
      </w:r>
      <w:r w:rsidRPr="00C346B1">
        <w:rPr>
          <w:sz w:val="22"/>
          <w:szCs w:val="22"/>
        </w:rPr>
        <w:tab/>
      </w:r>
      <w:r w:rsidRPr="00C346B1">
        <w:rPr>
          <w:sz w:val="22"/>
          <w:szCs w:val="22"/>
        </w:rPr>
        <w:tab/>
        <w:t>95-083 Lutomiersk</w:t>
      </w:r>
    </w:p>
    <w:p w:rsidR="00C346B1" w:rsidRPr="00C346B1" w:rsidRDefault="00C346B1" w:rsidP="00C346B1">
      <w:pPr>
        <w:ind w:firstLine="644"/>
        <w:rPr>
          <w:sz w:val="22"/>
          <w:szCs w:val="22"/>
        </w:rPr>
      </w:pPr>
      <w:r w:rsidRPr="00C346B1">
        <w:rPr>
          <w:sz w:val="22"/>
          <w:szCs w:val="22"/>
        </w:rPr>
        <w:tab/>
      </w:r>
    </w:p>
    <w:p w:rsidR="00C346B1" w:rsidRPr="00C346B1" w:rsidRDefault="00C346B1" w:rsidP="00C346B1">
      <w:pPr>
        <w:ind w:firstLine="644"/>
        <w:rPr>
          <w:sz w:val="22"/>
          <w:szCs w:val="22"/>
        </w:rPr>
      </w:pPr>
      <w:r w:rsidRPr="00C346B1">
        <w:rPr>
          <w:sz w:val="22"/>
          <w:szCs w:val="22"/>
        </w:rPr>
        <w:t>Projektant:</w:t>
      </w:r>
    </w:p>
    <w:p w:rsidR="00C346B1" w:rsidRPr="00C346B1" w:rsidRDefault="00C346B1" w:rsidP="00C346B1">
      <w:pPr>
        <w:ind w:firstLine="708"/>
        <w:rPr>
          <w:sz w:val="22"/>
          <w:szCs w:val="22"/>
        </w:rPr>
      </w:pPr>
      <w:r w:rsidRPr="00C346B1">
        <w:rPr>
          <w:sz w:val="22"/>
          <w:szCs w:val="22"/>
        </w:rPr>
        <w:t xml:space="preserve">mgr inż. Aleksandra </w:t>
      </w:r>
      <w:proofErr w:type="spellStart"/>
      <w:r w:rsidRPr="00C346B1">
        <w:rPr>
          <w:sz w:val="22"/>
          <w:szCs w:val="22"/>
        </w:rPr>
        <w:t>Sachajko</w:t>
      </w:r>
      <w:proofErr w:type="spellEnd"/>
      <w:r w:rsidRPr="00C346B1">
        <w:rPr>
          <w:sz w:val="22"/>
          <w:szCs w:val="22"/>
        </w:rPr>
        <w:t>, 93-134 Łódź, ul. Poznańska 17/19 m 17</w:t>
      </w:r>
    </w:p>
    <w:p w:rsidR="00C346B1" w:rsidRPr="00C346B1" w:rsidRDefault="00C346B1" w:rsidP="00C346B1">
      <w:pPr>
        <w:ind w:firstLine="708"/>
        <w:rPr>
          <w:sz w:val="22"/>
          <w:szCs w:val="22"/>
        </w:rPr>
      </w:pPr>
    </w:p>
    <w:p w:rsidR="00C346B1" w:rsidRPr="00C47AA0" w:rsidRDefault="00C346B1" w:rsidP="00C346B1">
      <w:pPr>
        <w:pStyle w:val="Akapitzlist"/>
        <w:numPr>
          <w:ilvl w:val="0"/>
          <w:numId w:val="39"/>
        </w:numPr>
        <w:rPr>
          <w:b/>
          <w:sz w:val="22"/>
          <w:szCs w:val="22"/>
          <w:u w:val="wave"/>
        </w:rPr>
      </w:pPr>
      <w:r w:rsidRPr="00C47AA0">
        <w:rPr>
          <w:b/>
          <w:sz w:val="22"/>
          <w:szCs w:val="22"/>
          <w:u w:val="wave"/>
        </w:rPr>
        <w:t>Część opisowa</w:t>
      </w:r>
    </w:p>
    <w:p w:rsidR="007C3498" w:rsidRPr="00E00C38" w:rsidRDefault="007C3498" w:rsidP="00E00C38">
      <w:pPr>
        <w:pStyle w:val="Zwykytekst"/>
        <w:ind w:firstLine="540"/>
        <w:jc w:val="both"/>
        <w:rPr>
          <w:rFonts w:ascii="Times New Roman" w:eastAsia="MS Mincho" w:hAnsi="Times New Roman" w:cs="Times New Roman"/>
          <w:b/>
          <w:sz w:val="24"/>
          <w:szCs w:val="24"/>
        </w:rPr>
      </w:pPr>
      <w:r w:rsidRPr="00E00C38">
        <w:rPr>
          <w:rFonts w:ascii="Times New Roman" w:eastAsia="MS Mincho" w:hAnsi="Times New Roman" w:cs="Times New Roman"/>
          <w:b/>
          <w:sz w:val="24"/>
          <w:szCs w:val="24"/>
        </w:rPr>
        <w:t>Podstawa prawna.</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Rozporządzenie Ministra Budownictwa i Przemysłu Materiałów Budowlanych</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z dnia 28 marca 1972 r. w sprawie bezpieczeństwa i higieny pracy przy wykonywaniu robót budowlano - montażowych i rozbiórkowych (Dz. U. Nr 13 z dnia 10 04 1972 r.).</w:t>
      </w:r>
    </w:p>
    <w:p w:rsidR="00B83683" w:rsidRDefault="00B83683" w:rsidP="00E00C38">
      <w:pPr>
        <w:pStyle w:val="Zwykytekst"/>
        <w:ind w:firstLine="360"/>
        <w:jc w:val="both"/>
        <w:rPr>
          <w:rFonts w:ascii="Times New Roman" w:eastAsia="MS Mincho" w:hAnsi="Times New Roman" w:cs="Times New Roman"/>
          <w:b/>
          <w:sz w:val="24"/>
          <w:szCs w:val="24"/>
        </w:rPr>
      </w:pPr>
    </w:p>
    <w:p w:rsidR="00C05CC6" w:rsidRPr="00E00C38" w:rsidRDefault="00C05CC6" w:rsidP="00E00C38">
      <w:pPr>
        <w:pStyle w:val="Zwykytekst"/>
        <w:ind w:firstLine="360"/>
        <w:jc w:val="both"/>
        <w:rPr>
          <w:rFonts w:ascii="Times New Roman" w:eastAsia="MS Mincho" w:hAnsi="Times New Roman" w:cs="Times New Roman"/>
          <w:b/>
          <w:sz w:val="24"/>
          <w:szCs w:val="24"/>
        </w:rPr>
      </w:pPr>
    </w:p>
    <w:p w:rsidR="007C3498" w:rsidRPr="00E00C38" w:rsidRDefault="007C3498" w:rsidP="00E00C38">
      <w:pPr>
        <w:pStyle w:val="Zwykytekst"/>
        <w:ind w:firstLine="360"/>
        <w:jc w:val="both"/>
        <w:rPr>
          <w:rFonts w:ascii="Times New Roman" w:eastAsia="MS Mincho" w:hAnsi="Times New Roman" w:cs="Times New Roman"/>
          <w:b/>
          <w:sz w:val="24"/>
          <w:szCs w:val="24"/>
        </w:rPr>
      </w:pPr>
      <w:r w:rsidRPr="00E00C38">
        <w:rPr>
          <w:rFonts w:ascii="Times New Roman" w:eastAsia="MS Mincho" w:hAnsi="Times New Roman" w:cs="Times New Roman"/>
          <w:b/>
          <w:sz w:val="24"/>
          <w:szCs w:val="24"/>
        </w:rPr>
        <w:t xml:space="preserve"> Warunki wstępne.</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 xml:space="preserve">Przy wykonywaniu robót budowlano - montażowych i rozbiórkowych, przy obsłudze </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lastRenderedPageBreak/>
        <w:t>i konserwacji budowlanego sprzętu zmechanizowanego i pomocniczego oraz na placach składowych materiałów budowlanych na terenie budowy może być zatrudniony wyłącznie pracownik, który: posiada kwalifikacje przewidziane odrębnymi przepisami dla danego stanowiska, uzyskał orzeczenie lekarskie o dopuszczeniu do określonej pracy.</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 xml:space="preserve">Przy wykonywaniu robót na wysokości powyżej </w:t>
      </w:r>
      <w:smartTag w:uri="urn:schemas-microsoft-com:office:smarttags" w:element="metricconverter">
        <w:smartTagPr>
          <w:attr w:name="ProductID" w:val="2 m"/>
        </w:smartTagPr>
        <w:r w:rsidRPr="00E00C38">
          <w:rPr>
            <w:rFonts w:ascii="Times New Roman" w:eastAsia="MS Mincho" w:hAnsi="Times New Roman" w:cs="Times New Roman"/>
            <w:sz w:val="24"/>
            <w:szCs w:val="24"/>
          </w:rPr>
          <w:t>2 m</w:t>
        </w:r>
      </w:smartTag>
      <w:r w:rsidRPr="00E00C38">
        <w:rPr>
          <w:rFonts w:ascii="Times New Roman" w:eastAsia="MS Mincho" w:hAnsi="Times New Roman" w:cs="Times New Roman"/>
          <w:sz w:val="24"/>
          <w:szCs w:val="24"/>
        </w:rPr>
        <w:t xml:space="preserve"> stanowiska pracy oraz jeżeli roboty określone wyżej są wykonywane przejściowo lub ich charakter uniemożliwia zastosowanie opisanego wyżej zabezpieczenia, należy wprowadzić inne skuteczne zabezpieczenie pracowników przed upadkiem.</w:t>
      </w:r>
    </w:p>
    <w:p w:rsidR="00B83683" w:rsidRPr="00E00C38" w:rsidRDefault="00B83683" w:rsidP="00E00C38">
      <w:pPr>
        <w:pStyle w:val="Zwykytekst"/>
        <w:ind w:firstLine="708"/>
        <w:jc w:val="both"/>
        <w:rPr>
          <w:rFonts w:ascii="Times New Roman" w:eastAsia="MS Mincho" w:hAnsi="Times New Roman" w:cs="Times New Roman"/>
          <w:b/>
          <w:sz w:val="24"/>
          <w:szCs w:val="24"/>
        </w:rPr>
      </w:pPr>
    </w:p>
    <w:p w:rsidR="007C3498" w:rsidRPr="00E00C38" w:rsidRDefault="007C3498" w:rsidP="00E00C38">
      <w:pPr>
        <w:pStyle w:val="Zwykytekst"/>
        <w:ind w:left="426"/>
        <w:jc w:val="both"/>
        <w:rPr>
          <w:rFonts w:ascii="Times New Roman" w:eastAsia="MS Mincho" w:hAnsi="Times New Roman" w:cs="Times New Roman"/>
          <w:b/>
          <w:sz w:val="24"/>
          <w:szCs w:val="24"/>
        </w:rPr>
      </w:pPr>
      <w:r w:rsidRPr="00E00C38">
        <w:rPr>
          <w:rFonts w:ascii="Times New Roman" w:eastAsia="MS Mincho" w:hAnsi="Times New Roman" w:cs="Times New Roman"/>
          <w:b/>
          <w:sz w:val="24"/>
          <w:szCs w:val="24"/>
        </w:rPr>
        <w:t xml:space="preserve">Zagospodarowanie placu budowy. </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Teren budowy lub robót powinien być w miarę potrzeby zabezpieczony ogrodzeniem. Ogrodzenie placu budowy winno być tak wykonane, aby nie stwarzało zagrożenia dla ludzi. Teren przyległy należy ogrodzić taśmą dwukolorową biało-czerwon</w:t>
      </w:r>
      <w:r w:rsidR="006871F8" w:rsidRPr="00E00C38">
        <w:rPr>
          <w:rFonts w:ascii="Times New Roman" w:eastAsia="MS Mincho" w:hAnsi="Times New Roman" w:cs="Times New Roman"/>
          <w:sz w:val="24"/>
          <w:szCs w:val="24"/>
        </w:rPr>
        <w:t>ą w odległości min</w:t>
      </w:r>
      <w:r w:rsidRPr="00E00C38">
        <w:rPr>
          <w:rFonts w:ascii="Times New Roman" w:eastAsia="MS Mincho" w:hAnsi="Times New Roman" w:cs="Times New Roman"/>
          <w:sz w:val="24"/>
          <w:szCs w:val="24"/>
        </w:rPr>
        <w:t xml:space="preserve">. </w:t>
      </w:r>
      <w:smartTag w:uri="urn:schemas-microsoft-com:office:smarttags" w:element="metricconverter">
        <w:smartTagPr>
          <w:attr w:name="ProductID" w:val="1,00 m"/>
        </w:smartTagPr>
        <w:r w:rsidRPr="00E00C38">
          <w:rPr>
            <w:rFonts w:ascii="Times New Roman" w:eastAsia="MS Mincho" w:hAnsi="Times New Roman" w:cs="Times New Roman"/>
            <w:sz w:val="24"/>
            <w:szCs w:val="24"/>
          </w:rPr>
          <w:t>1,00 m</w:t>
        </w:r>
      </w:smartTag>
      <w:r w:rsidRPr="00E00C38">
        <w:rPr>
          <w:rFonts w:ascii="Times New Roman" w:eastAsia="MS Mincho" w:hAnsi="Times New Roman" w:cs="Times New Roman"/>
          <w:sz w:val="24"/>
          <w:szCs w:val="24"/>
        </w:rPr>
        <w:t xml:space="preserve"> od rusztowania. Na ogrodzeniu należy umieścić tablice ostrzegawcze, informujące o prowadzonych pracach Drogi i ciągi piesze na placu budowy powinny być utrzymane we właściwym stanie technicznym.</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Przejścia dla pieszych powinny być wyznaczone w miejscach zapewniających bezpieczeństwo.</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 xml:space="preserve">Strefę niebezpieczną (miejsca niebezpieczne), w której istnieje źródło zagrożenia, np. z powodu możliwości spadania z góry przedmiotów lub materiałów, należy oznakować i ogrodzić poręczami bądź zabezpieczyć daszkami ochronnymi. Strefa niebezpieczna nie może wynosić mniej niż 1/10 wysokości, z której mogą spadać przedmioty lub materiały -jednak nie mniej niż </w:t>
      </w:r>
      <w:smartTag w:uri="urn:schemas-microsoft-com:office:smarttags" w:element="metricconverter">
        <w:smartTagPr>
          <w:attr w:name="ProductID" w:val="6 m"/>
        </w:smartTagPr>
        <w:r w:rsidRPr="00E30B09">
          <w:rPr>
            <w:rFonts w:ascii="Times New Roman" w:eastAsia="MS Mincho" w:hAnsi="Times New Roman" w:cs="Times New Roman"/>
            <w:sz w:val="24"/>
            <w:szCs w:val="24"/>
          </w:rPr>
          <w:t>6 m</w:t>
        </w:r>
      </w:smartTag>
      <w:r w:rsidRPr="00E30B09">
        <w:rPr>
          <w:rFonts w:ascii="Times New Roman" w:eastAsia="MS Mincho" w:hAnsi="Times New Roman" w:cs="Times New Roman"/>
          <w:sz w:val="24"/>
          <w:szCs w:val="24"/>
        </w:rPr>
        <w:t>.</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 xml:space="preserve">Daszki ochronne powinny znajdować się na wysokości nie mniejszej niż </w:t>
      </w:r>
      <w:smartTag w:uri="urn:schemas-microsoft-com:office:smarttags" w:element="metricconverter">
        <w:smartTagPr>
          <w:attr w:name="ProductID" w:val="2,4 m"/>
        </w:smartTagPr>
        <w:r w:rsidRPr="00E00C38">
          <w:rPr>
            <w:rFonts w:ascii="Times New Roman" w:eastAsia="MS Mincho" w:hAnsi="Times New Roman" w:cs="Times New Roman"/>
            <w:sz w:val="24"/>
            <w:szCs w:val="24"/>
          </w:rPr>
          <w:t>2,4 m</w:t>
        </w:r>
      </w:smartTag>
      <w:r w:rsidRPr="00E00C38">
        <w:rPr>
          <w:rFonts w:ascii="Times New Roman" w:eastAsia="MS Mincho" w:hAnsi="Times New Roman" w:cs="Times New Roman"/>
          <w:sz w:val="24"/>
          <w:szCs w:val="24"/>
        </w:rPr>
        <w:t xml:space="preserve"> od terenu i ze spadkiem 45° w kierunku źródła zagrożenia. Pokrycie daszków powinno być szczelne i dostatecznie wytrzymałe na przebicie przez spadające przedmioty.</w:t>
      </w:r>
    </w:p>
    <w:p w:rsidR="007C3498" w:rsidRPr="00E00C38" w:rsidRDefault="007C3498" w:rsidP="00E00C38">
      <w:pPr>
        <w:pStyle w:val="Zwykytekst"/>
        <w:ind w:left="540" w:hanging="540"/>
        <w:jc w:val="both"/>
        <w:rPr>
          <w:rFonts w:ascii="Times New Roman" w:eastAsia="MS Mincho" w:hAnsi="Times New Roman" w:cs="Times New Roman"/>
          <w:sz w:val="24"/>
          <w:szCs w:val="24"/>
        </w:rPr>
      </w:pP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Składowiska materiałów budowlanych i urządzeń technicznych powinny być wykonane w sposób zabezpieczający przed możliwością wywrócenia, zsunięcia lub rozsunięcia się składowanych materiałów i elementów.</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Opieranie składowanych materiałów i elementów o płoty, słupy linii napowietrznych, budynki jest zabronione.</w:t>
      </w:r>
    </w:p>
    <w:p w:rsidR="007C3498" w:rsidRPr="00E00C38" w:rsidRDefault="007C3498" w:rsidP="00E00C38">
      <w:pPr>
        <w:pStyle w:val="Zwykytekst"/>
        <w:ind w:left="540" w:hanging="540"/>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Przy składowaniu materiałów odległość stosów nie powinna być mniejsza niż:</w:t>
      </w:r>
    </w:p>
    <w:p w:rsidR="007C3498" w:rsidRPr="00E00C38" w:rsidRDefault="007C3498" w:rsidP="00E00C38">
      <w:pPr>
        <w:pStyle w:val="Zwykytekst"/>
        <w:ind w:left="540" w:hanging="540"/>
        <w:jc w:val="both"/>
        <w:rPr>
          <w:rFonts w:ascii="Times New Roman" w:eastAsia="MS Mincho" w:hAnsi="Times New Roman" w:cs="Times New Roman"/>
          <w:sz w:val="24"/>
          <w:szCs w:val="24"/>
        </w:rPr>
      </w:pPr>
      <w:smartTag w:uri="urn:schemas-microsoft-com:office:smarttags" w:element="metricconverter">
        <w:smartTagPr>
          <w:attr w:name="ProductID" w:val="0,75 m"/>
        </w:smartTagPr>
        <w:r w:rsidRPr="00E00C38">
          <w:rPr>
            <w:rFonts w:ascii="Times New Roman" w:eastAsia="MS Mincho" w:hAnsi="Times New Roman" w:cs="Times New Roman"/>
            <w:sz w:val="24"/>
            <w:szCs w:val="24"/>
          </w:rPr>
          <w:t>0,75 m</w:t>
        </w:r>
      </w:smartTag>
      <w:r w:rsidRPr="00E00C38">
        <w:rPr>
          <w:rFonts w:ascii="Times New Roman" w:eastAsia="MS Mincho" w:hAnsi="Times New Roman" w:cs="Times New Roman"/>
          <w:sz w:val="24"/>
          <w:szCs w:val="24"/>
        </w:rPr>
        <w:t xml:space="preserve"> - od ogrodzenia i zabudowań,</w:t>
      </w:r>
    </w:p>
    <w:p w:rsidR="007C3498" w:rsidRPr="00E00C38" w:rsidRDefault="007C3498" w:rsidP="00E00C38">
      <w:pPr>
        <w:pStyle w:val="Zwykytekst"/>
        <w:ind w:left="540" w:hanging="540"/>
        <w:jc w:val="both"/>
        <w:rPr>
          <w:rFonts w:ascii="Times New Roman" w:eastAsia="MS Mincho" w:hAnsi="Times New Roman" w:cs="Times New Roman"/>
          <w:sz w:val="24"/>
          <w:szCs w:val="24"/>
        </w:rPr>
      </w:pPr>
      <w:smartTag w:uri="urn:schemas-microsoft-com:office:smarttags" w:element="metricconverter">
        <w:smartTagPr>
          <w:attr w:name="ProductID" w:val="5,00 m"/>
        </w:smartTagPr>
        <w:r w:rsidRPr="00E00C38">
          <w:rPr>
            <w:rFonts w:ascii="Times New Roman" w:eastAsia="MS Mincho" w:hAnsi="Times New Roman" w:cs="Times New Roman"/>
            <w:sz w:val="24"/>
            <w:szCs w:val="24"/>
          </w:rPr>
          <w:t>5,00 m</w:t>
        </w:r>
      </w:smartTag>
      <w:r w:rsidRPr="00E00C38">
        <w:rPr>
          <w:rFonts w:ascii="Times New Roman" w:eastAsia="MS Mincho" w:hAnsi="Times New Roman" w:cs="Times New Roman"/>
          <w:sz w:val="24"/>
          <w:szCs w:val="24"/>
        </w:rPr>
        <w:t xml:space="preserve"> - od stałego stanowiska pracy.</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Materiały powinny być składowane w miejscu wyrównanym do poziomu. Stosy materiałów workowanych powinny być układane krzyżowo i nie przekraczać 10 warstw.</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Miejsca pracy, drogi na placu budowy, dojścia i dojazdy powinny być w czasie wykonywania robót budowlanych oświetlone zgodnie z obowiązującymi normami. Gdy światło dzienne nie jest wystarczające oraz o zmroku i w nocy należy zapewnić dostateczne oświetlenie sztuczne. Punkty świetlne powinny być tak rozmieszczone, aby zapewniały odczytanie tablic i znaków ostrzegawczych.</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Urządzenia elektryczne powinny być wykonane, utrzymywane i eksploatowane zgodnie z obowiązującymi przepisami i normami.</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Prace związane z podłączeniem, badaniem, konserwacją i naprawą urządzeń elektrycznych powinny być wykonywane przez osoby posiadające odpowiednie uprawnienia.</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Zabronione jest urządzanie stanowisk pracy, składowisk materiałów i elementów budowlanych lub maszyn i urządzeń budowlanych bezpośrednio pod napowietrznymi liniami energetycznymi lub w odległości bliższej (licząc w poziomie) od skrajnych przewodów niż:</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&gt; 2,0 m-dla linii NN</w:t>
      </w:r>
    </w:p>
    <w:p w:rsidR="007C3498" w:rsidRPr="00E00C38" w:rsidRDefault="007C3498" w:rsidP="00E00C38">
      <w:pPr>
        <w:pStyle w:val="Zwykytekst"/>
        <w:ind w:left="540" w:hanging="540"/>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lastRenderedPageBreak/>
        <w:t xml:space="preserve">&gt; </w:t>
      </w:r>
      <w:smartTag w:uri="urn:schemas-microsoft-com:office:smarttags" w:element="metricconverter">
        <w:smartTagPr>
          <w:attr w:name="ProductID" w:val="5,0 m"/>
        </w:smartTagPr>
        <w:r w:rsidRPr="00E00C38">
          <w:rPr>
            <w:rFonts w:ascii="Times New Roman" w:eastAsia="MS Mincho" w:hAnsi="Times New Roman" w:cs="Times New Roman"/>
            <w:sz w:val="24"/>
            <w:szCs w:val="24"/>
          </w:rPr>
          <w:t>5,0 m</w:t>
        </w:r>
      </w:smartTag>
      <w:r w:rsidRPr="00E00C38">
        <w:rPr>
          <w:rFonts w:ascii="Times New Roman" w:eastAsia="MS Mincho" w:hAnsi="Times New Roman" w:cs="Times New Roman"/>
          <w:sz w:val="24"/>
          <w:szCs w:val="24"/>
        </w:rPr>
        <w:t xml:space="preserve"> - dla linii WN do 15 </w:t>
      </w:r>
      <w:proofErr w:type="spellStart"/>
      <w:r w:rsidRPr="00E00C38">
        <w:rPr>
          <w:rFonts w:ascii="Times New Roman" w:eastAsia="MS Mincho" w:hAnsi="Times New Roman" w:cs="Times New Roman"/>
          <w:sz w:val="24"/>
          <w:szCs w:val="24"/>
        </w:rPr>
        <w:t>kV</w:t>
      </w:r>
      <w:proofErr w:type="spellEnd"/>
    </w:p>
    <w:p w:rsidR="007C3498" w:rsidRPr="00E00C38" w:rsidRDefault="007C3498" w:rsidP="00E00C38">
      <w:pPr>
        <w:pStyle w:val="Zwykytekst"/>
        <w:ind w:left="540" w:hanging="540"/>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 xml:space="preserve">&gt; 10.0 m-dla linii WN do 30 </w:t>
      </w:r>
      <w:proofErr w:type="spellStart"/>
      <w:r w:rsidRPr="00E00C38">
        <w:rPr>
          <w:rFonts w:ascii="Times New Roman" w:eastAsia="MS Mincho" w:hAnsi="Times New Roman" w:cs="Times New Roman"/>
          <w:sz w:val="24"/>
          <w:szCs w:val="24"/>
        </w:rPr>
        <w:t>kV</w:t>
      </w:r>
      <w:proofErr w:type="spellEnd"/>
    </w:p>
    <w:p w:rsidR="007C3498" w:rsidRPr="00E00C38" w:rsidRDefault="007C3498" w:rsidP="00E00C38">
      <w:pPr>
        <w:pStyle w:val="Zwykytekst"/>
        <w:ind w:left="540" w:hanging="540"/>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 xml:space="preserve">&gt; </w:t>
      </w:r>
      <w:smartTag w:uri="urn:schemas-microsoft-com:office:smarttags" w:element="metricconverter">
        <w:smartTagPr>
          <w:attr w:name="ProductID" w:val="15,0 m"/>
        </w:smartTagPr>
        <w:r w:rsidRPr="00E00C38">
          <w:rPr>
            <w:rFonts w:ascii="Times New Roman" w:eastAsia="MS Mincho" w:hAnsi="Times New Roman" w:cs="Times New Roman"/>
            <w:sz w:val="24"/>
            <w:szCs w:val="24"/>
          </w:rPr>
          <w:t>15,0 m</w:t>
        </w:r>
      </w:smartTag>
      <w:r w:rsidRPr="00E00C38">
        <w:rPr>
          <w:rFonts w:ascii="Times New Roman" w:eastAsia="MS Mincho" w:hAnsi="Times New Roman" w:cs="Times New Roman"/>
          <w:sz w:val="24"/>
          <w:szCs w:val="24"/>
        </w:rPr>
        <w:t xml:space="preserve"> - dla linii WN powyżej 30 </w:t>
      </w:r>
      <w:proofErr w:type="spellStart"/>
      <w:r w:rsidRPr="00E00C38">
        <w:rPr>
          <w:rFonts w:ascii="Times New Roman" w:eastAsia="MS Mincho" w:hAnsi="Times New Roman" w:cs="Times New Roman"/>
          <w:sz w:val="24"/>
          <w:szCs w:val="24"/>
        </w:rPr>
        <w:t>kV</w:t>
      </w:r>
      <w:proofErr w:type="spellEnd"/>
    </w:p>
    <w:p w:rsidR="00B83683"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 xml:space="preserve">Skrzynki rozdzielcze prądu do zasilania urządzeń mechanicznych na placu budowy powinny być zabezpieczone przed dostępem dla osób niepowołanych. Skrzynki te powinny być tak rozmieszczone na placu budowy, aby odległość od urządzeń zasilanych była jak najkrótsza i nie większa niż </w:t>
      </w:r>
      <w:smartTag w:uri="urn:schemas-microsoft-com:office:smarttags" w:element="metricconverter">
        <w:smartTagPr>
          <w:attr w:name="ProductID" w:val="50,0 m"/>
        </w:smartTagPr>
        <w:r w:rsidRPr="00E00C38">
          <w:rPr>
            <w:rFonts w:ascii="Times New Roman" w:eastAsia="MS Mincho" w:hAnsi="Times New Roman" w:cs="Times New Roman"/>
            <w:sz w:val="24"/>
            <w:szCs w:val="24"/>
          </w:rPr>
          <w:t>50,0 m</w:t>
        </w:r>
      </w:smartTag>
      <w:r w:rsidRPr="00E00C38">
        <w:rPr>
          <w:rFonts w:ascii="Times New Roman" w:eastAsia="MS Mincho" w:hAnsi="Times New Roman" w:cs="Times New Roman"/>
          <w:sz w:val="24"/>
          <w:szCs w:val="24"/>
        </w:rPr>
        <w:t>.</w:t>
      </w:r>
    </w:p>
    <w:p w:rsidR="007C3498" w:rsidRPr="00E00C38" w:rsidRDefault="007C3498" w:rsidP="00E00C38">
      <w:pPr>
        <w:pStyle w:val="Zwykytekst"/>
        <w:ind w:left="540" w:firstLine="168"/>
        <w:jc w:val="both"/>
        <w:rPr>
          <w:rFonts w:ascii="Times New Roman" w:eastAsia="MS Mincho" w:hAnsi="Times New Roman" w:cs="Times New Roman"/>
          <w:b/>
          <w:sz w:val="24"/>
          <w:szCs w:val="24"/>
        </w:rPr>
      </w:pPr>
      <w:r w:rsidRPr="00E00C38">
        <w:rPr>
          <w:rFonts w:ascii="Times New Roman" w:eastAsia="MS Mincho" w:hAnsi="Times New Roman" w:cs="Times New Roman"/>
          <w:b/>
          <w:sz w:val="24"/>
          <w:szCs w:val="24"/>
        </w:rPr>
        <w:t>Sprzęt zmechanizowany, pomocniczy i urządzenia.</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Maszyny, urządzenia i sprzęt, które podlegają dozorowi technicznemu, a są eksploatowane na budowie, powinny posiadać dokumenty uprawniające do ich eksploatacji.</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Sprzęt zmechanizowany i pomocniczy powinien posiadać ustalone parametry, takie jak dopuszczalny udźwig, nośność, ciśnienie i temperaturę, uwidocznione przez trwały i wyraźny napis.</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Przeciążanie sprzętu zmechanizowanego oraz sprzętu pomocniczego ponad dopuszczalne obciążenie robocze jest zabronione, z wyjątkiem przeciążeń dokonywanych w czasie badań i prób.</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Wciągarka ręczna powinna być wyposażona w korbę bezpieczeństwa lub w inne urządzenie spełniające warunki korby bezpieczeństwa.</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Podnoszenie ciężarów przekraczających maksymalny udźwig wciągarki jest zabronione.</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Urządzenia pomocnicze stosowane przy przeładunkach na placu budowy i w magazynach powinny być bezpieczne dla obsługi i niezawodne w użyciu.</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Stosowane na budowie wózki ręczne i taczki powinny posiadać konstrukcję zapewniającą jak największą stateczność przy pełnym załadunku, możność łatwego załadowania i rozładowania oraz jak najmniejszy opór jazdy.</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Na wózku należy umieścić napis określający jego nośność. Ładunek powinien być na wózku lub taczce ułożony w taki sposób, aby w czasie przewozu nie mógł spaść, rozsypać się, przewrócić lub wylać. Ładunek powinien być tak rozmieszczony na wózku, aby nie przesłaniał pola widzenia osobie obsługującej wózek.</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Użytkowanie i posługiwanie się narzędziami powinno być zgodne z instrukcją producenta.</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Nie wolno używać narzędzi uszkodzonych oraz nie odpowiadających normom i warunkom technicznym.</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Narzędzia ręczne o napędzie elektrycznym należy co najmniej raz na 10 dni kontrolować, jeżeli instrukcja producenta nie przewiduje innych terminów kontroli ich sprawności technicznej i zabezpieczeń przed porażeniem prądem. Wyniki kontroli powinny być notowane i przechowywane u kierownika budowy.</w:t>
      </w:r>
    </w:p>
    <w:p w:rsidR="00B83683" w:rsidRPr="00E00C38" w:rsidRDefault="00B83683" w:rsidP="00E00C38">
      <w:pPr>
        <w:pStyle w:val="Zwykytekst"/>
        <w:jc w:val="both"/>
        <w:rPr>
          <w:rFonts w:ascii="Times New Roman" w:eastAsia="MS Mincho" w:hAnsi="Times New Roman" w:cs="Times New Roman"/>
          <w:sz w:val="24"/>
          <w:szCs w:val="24"/>
        </w:rPr>
      </w:pPr>
    </w:p>
    <w:p w:rsidR="007C3498" w:rsidRPr="00E00C38" w:rsidRDefault="007C3498" w:rsidP="00E00C38">
      <w:pPr>
        <w:pStyle w:val="Zwykytekst"/>
        <w:ind w:left="540"/>
        <w:jc w:val="both"/>
        <w:rPr>
          <w:rFonts w:ascii="Times New Roman" w:eastAsia="MS Mincho" w:hAnsi="Times New Roman" w:cs="Times New Roman"/>
          <w:b/>
          <w:sz w:val="24"/>
          <w:szCs w:val="24"/>
        </w:rPr>
      </w:pPr>
      <w:r w:rsidRPr="00E00C38">
        <w:rPr>
          <w:rFonts w:ascii="Times New Roman" w:eastAsia="MS Mincho" w:hAnsi="Times New Roman" w:cs="Times New Roman"/>
          <w:b/>
          <w:sz w:val="24"/>
          <w:szCs w:val="24"/>
        </w:rPr>
        <w:t xml:space="preserve">Roboty </w:t>
      </w:r>
      <w:proofErr w:type="spellStart"/>
      <w:r w:rsidRPr="00E00C38">
        <w:rPr>
          <w:rFonts w:ascii="Times New Roman" w:eastAsia="MS Mincho" w:hAnsi="Times New Roman" w:cs="Times New Roman"/>
          <w:b/>
          <w:sz w:val="24"/>
          <w:szCs w:val="24"/>
        </w:rPr>
        <w:t>dociepleniowe</w:t>
      </w:r>
      <w:proofErr w:type="spellEnd"/>
      <w:r w:rsidRPr="00E00C38">
        <w:rPr>
          <w:rFonts w:ascii="Times New Roman" w:eastAsia="MS Mincho" w:hAnsi="Times New Roman" w:cs="Times New Roman"/>
          <w:b/>
          <w:sz w:val="24"/>
          <w:szCs w:val="24"/>
        </w:rPr>
        <w:t>.</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Stanowisko robocze należy stale utrzymywać w czystości i porządku, a rozlaną zaprawę murarską należy niezwłocznie usuwać.</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Materiały na stanowisku roboczym należy tak układać, aby zapewniały pracownikom pełną swobodę ruchów.</w:t>
      </w:r>
    </w:p>
    <w:p w:rsidR="00B83683" w:rsidRPr="00E00C38" w:rsidRDefault="00B83683" w:rsidP="00E00C38">
      <w:pPr>
        <w:pStyle w:val="Zwykytekst"/>
        <w:jc w:val="both"/>
        <w:rPr>
          <w:rFonts w:ascii="Times New Roman" w:eastAsia="MS Mincho" w:hAnsi="Times New Roman" w:cs="Times New Roman"/>
          <w:sz w:val="24"/>
          <w:szCs w:val="24"/>
        </w:rPr>
      </w:pPr>
    </w:p>
    <w:p w:rsidR="007C3498" w:rsidRPr="00E00C38" w:rsidRDefault="007C3498" w:rsidP="00E00C38">
      <w:pPr>
        <w:pStyle w:val="Zwykytekst"/>
        <w:ind w:firstLine="540"/>
        <w:jc w:val="both"/>
        <w:rPr>
          <w:rFonts w:ascii="Times New Roman" w:eastAsia="MS Mincho" w:hAnsi="Times New Roman" w:cs="Times New Roman"/>
          <w:sz w:val="24"/>
          <w:szCs w:val="24"/>
        </w:rPr>
      </w:pPr>
      <w:r w:rsidRPr="00E00C38">
        <w:rPr>
          <w:rFonts w:ascii="Times New Roman" w:eastAsia="MS Mincho" w:hAnsi="Times New Roman" w:cs="Times New Roman"/>
          <w:b/>
          <w:sz w:val="24"/>
          <w:szCs w:val="24"/>
        </w:rPr>
        <w:t>Ochrona osobista pracowników.</w:t>
      </w:r>
      <w:r w:rsidRPr="00E00C38">
        <w:rPr>
          <w:rFonts w:ascii="Times New Roman" w:eastAsia="MS Mincho" w:hAnsi="Times New Roman" w:cs="Times New Roman"/>
          <w:b/>
          <w:sz w:val="24"/>
          <w:szCs w:val="24"/>
        </w:rPr>
        <w:cr/>
      </w:r>
      <w:r w:rsidRPr="00E00C38">
        <w:rPr>
          <w:rFonts w:ascii="Times New Roman" w:eastAsia="MS Mincho" w:hAnsi="Times New Roman" w:cs="Times New Roman"/>
          <w:sz w:val="24"/>
          <w:szCs w:val="24"/>
        </w:rPr>
        <w:t>Pracownik przystępujący do pracy powinien posiadać odzież roboczą i ochronną zgodnie z obowiązującymi w tym zakresie przepisami.</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Pracownicy narażeni na urazy mechaniczne, porażenie prądem, upadki z wysokości, oparzenia, zatrucia, promieniowanie, wibrację lub inne szkodliwe czynniki i zagrożenia związane z wykonywaną pracą powinni być zaopatrzeni w sprzęt ochrony osobistej.</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Sprzęt ochrony osobistej pracowników powinien posiadać atesty oraz instrukcje określające sposób jego użytkowania, konserwacji i przechowywania.</w:t>
      </w:r>
    </w:p>
    <w:p w:rsidR="00B83683" w:rsidRPr="00E00C38" w:rsidRDefault="00B83683" w:rsidP="00E00C38">
      <w:pPr>
        <w:pStyle w:val="Zwykytekst"/>
        <w:jc w:val="both"/>
        <w:rPr>
          <w:rFonts w:ascii="Times New Roman" w:eastAsia="MS Mincho" w:hAnsi="Times New Roman" w:cs="Times New Roman"/>
          <w:sz w:val="24"/>
          <w:szCs w:val="24"/>
        </w:rPr>
      </w:pPr>
    </w:p>
    <w:p w:rsidR="007C3498" w:rsidRPr="00E00C38" w:rsidRDefault="007C3498" w:rsidP="00E00C38">
      <w:pPr>
        <w:pStyle w:val="Zwykytekst"/>
        <w:ind w:firstLine="540"/>
        <w:jc w:val="both"/>
        <w:rPr>
          <w:rFonts w:ascii="Times New Roman" w:eastAsia="MS Mincho" w:hAnsi="Times New Roman" w:cs="Times New Roman"/>
          <w:b/>
          <w:sz w:val="24"/>
          <w:szCs w:val="24"/>
        </w:rPr>
      </w:pPr>
      <w:r w:rsidRPr="00E00C38">
        <w:rPr>
          <w:rFonts w:ascii="Times New Roman" w:eastAsia="MS Mincho" w:hAnsi="Times New Roman" w:cs="Times New Roman"/>
          <w:b/>
          <w:sz w:val="24"/>
          <w:szCs w:val="24"/>
        </w:rPr>
        <w:t xml:space="preserve"> Pierwsza pomoc.</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Na budowie powinny być urządzone punkty pierwszej pomocy obsługiwane przez zatrudnionych w tym zakresie pracowników, a w miejscu pracy powinna znajdować się przenośna apteczka.</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Jeżeli w razie wypadku publiczne środki transportowe służby zdrowia nie mogą zapewnić szybkiego przewozu poszkodowanych, kierownictwo budowy powinno dostarczyć dostępne mu środki lokomocji.</w:t>
      </w:r>
    </w:p>
    <w:p w:rsidR="007C3498"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Na budowie powinien być wywieszony na widocznym miejscu wykaz zawierający adresy i numery telefonów najbliższego punktu lekarskiego, najbliższej straży pożarnej, posterunku Policji, najbliższego punktu telefonicznego.</w:t>
      </w:r>
    </w:p>
    <w:p w:rsidR="0001200D" w:rsidRPr="00E00C38" w:rsidRDefault="007C3498" w:rsidP="00E00C38">
      <w:pPr>
        <w:pStyle w:val="Zwykytekst"/>
        <w:jc w:val="both"/>
        <w:rPr>
          <w:rFonts w:ascii="Times New Roman" w:eastAsia="MS Mincho" w:hAnsi="Times New Roman" w:cs="Times New Roman"/>
          <w:sz w:val="24"/>
          <w:szCs w:val="24"/>
        </w:rPr>
      </w:pPr>
      <w:r w:rsidRPr="00E00C38">
        <w:rPr>
          <w:rFonts w:ascii="Times New Roman" w:eastAsia="MS Mincho" w:hAnsi="Times New Roman" w:cs="Times New Roman"/>
          <w:sz w:val="24"/>
          <w:szCs w:val="24"/>
        </w:rPr>
        <w:t>Adresy i numery telefonów alarmowych powinny być znane każdemu pracownikowi nadzoru technicznego.</w:t>
      </w:r>
    </w:p>
    <w:p w:rsidR="00465949" w:rsidRDefault="00465949" w:rsidP="00E00C38">
      <w:pPr>
        <w:pStyle w:val="Zwykytekst"/>
        <w:jc w:val="both"/>
        <w:rPr>
          <w:rFonts w:ascii="Times New Roman" w:eastAsia="MS Mincho" w:hAnsi="Times New Roman" w:cs="Times New Roman"/>
          <w:sz w:val="24"/>
          <w:szCs w:val="24"/>
        </w:rPr>
      </w:pPr>
    </w:p>
    <w:p w:rsidR="001A420D" w:rsidRDefault="001A420D"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Default="00C47AA0" w:rsidP="00E00C38">
      <w:pPr>
        <w:pStyle w:val="Zwykytekst"/>
        <w:jc w:val="both"/>
        <w:rPr>
          <w:rFonts w:ascii="Times New Roman" w:eastAsia="MS Mincho" w:hAnsi="Times New Roman" w:cs="Times New Roman"/>
          <w:sz w:val="24"/>
          <w:szCs w:val="24"/>
        </w:rPr>
      </w:pPr>
    </w:p>
    <w:p w:rsidR="00C47AA0" w:rsidRPr="00E00C38" w:rsidRDefault="00C47AA0" w:rsidP="00E00C38">
      <w:pPr>
        <w:pStyle w:val="Zwykytekst"/>
        <w:jc w:val="both"/>
        <w:rPr>
          <w:rFonts w:ascii="Times New Roman" w:eastAsia="MS Mincho" w:hAnsi="Times New Roman" w:cs="Times New Roman"/>
          <w:sz w:val="24"/>
          <w:szCs w:val="24"/>
        </w:rPr>
      </w:pPr>
    </w:p>
    <w:p w:rsidR="00E30B09" w:rsidRPr="00E00C38" w:rsidRDefault="00E30B09" w:rsidP="00E00C38">
      <w:pPr>
        <w:pStyle w:val="Zwykytekst"/>
        <w:jc w:val="both"/>
        <w:rPr>
          <w:rFonts w:ascii="Times New Roman" w:eastAsia="MS Mincho" w:hAnsi="Times New Roman" w:cs="Times New Roman"/>
          <w:sz w:val="24"/>
          <w:szCs w:val="24"/>
        </w:rPr>
      </w:pPr>
    </w:p>
    <w:p w:rsidR="001D4E7F" w:rsidRPr="00E00C38" w:rsidRDefault="00465949" w:rsidP="00E00C38">
      <w:pPr>
        <w:jc w:val="right"/>
        <w:rPr>
          <w:b/>
          <w:sz w:val="24"/>
          <w:szCs w:val="24"/>
        </w:rPr>
      </w:pPr>
      <w:bookmarkStart w:id="0" w:name="246"/>
      <w:bookmarkEnd w:id="0"/>
      <w:r w:rsidRPr="00E00C38">
        <w:rPr>
          <w:b/>
          <w:sz w:val="24"/>
          <w:szCs w:val="24"/>
        </w:rPr>
        <w:lastRenderedPageBreak/>
        <w:t>ZAŁĄCZNIK NR 1</w:t>
      </w:r>
    </w:p>
    <w:p w:rsidR="00465949" w:rsidRPr="00E00C38" w:rsidRDefault="00465949" w:rsidP="00E00C38">
      <w:pPr>
        <w:autoSpaceDE w:val="0"/>
        <w:autoSpaceDN w:val="0"/>
        <w:adjustRightInd w:val="0"/>
        <w:jc w:val="both"/>
        <w:rPr>
          <w:b/>
          <w:bCs/>
          <w:color w:val="000000"/>
          <w:sz w:val="24"/>
          <w:szCs w:val="24"/>
        </w:rPr>
      </w:pPr>
      <w:r w:rsidRPr="00E00C38">
        <w:rPr>
          <w:b/>
          <w:bCs/>
          <w:color w:val="000000"/>
          <w:sz w:val="24"/>
          <w:szCs w:val="24"/>
        </w:rPr>
        <w:t>OGÓLNE WYMAGANIA TECHNICZNE I WYTYCZE WYKONANIA OCIEPLEŃ ŚCIAN METODĄ „LEKKA-MOKRĄ”</w:t>
      </w:r>
    </w:p>
    <w:p w:rsidR="00465949" w:rsidRPr="00E00C38" w:rsidRDefault="00465949" w:rsidP="00E00C38">
      <w:pPr>
        <w:autoSpaceDE w:val="0"/>
        <w:autoSpaceDN w:val="0"/>
        <w:adjustRightInd w:val="0"/>
        <w:jc w:val="both"/>
        <w:rPr>
          <w:color w:val="000000"/>
          <w:sz w:val="24"/>
          <w:szCs w:val="24"/>
        </w:rPr>
      </w:pPr>
      <w:r w:rsidRPr="00E00C38">
        <w:rPr>
          <w:b/>
          <w:bCs/>
          <w:color w:val="000000"/>
          <w:sz w:val="24"/>
          <w:szCs w:val="24"/>
        </w:rPr>
        <w:t>(opracowane na podstawie instrukcji nr 334/2002)</w:t>
      </w:r>
    </w:p>
    <w:p w:rsidR="00BE545F" w:rsidRPr="00E00C38" w:rsidRDefault="00BE545F" w:rsidP="00E00C38">
      <w:pPr>
        <w:autoSpaceDE w:val="0"/>
        <w:autoSpaceDN w:val="0"/>
        <w:adjustRightInd w:val="0"/>
        <w:jc w:val="both"/>
        <w:rPr>
          <w:color w:val="000000"/>
          <w:sz w:val="24"/>
          <w:szCs w:val="24"/>
        </w:rPr>
      </w:pPr>
      <w:r w:rsidRPr="00E00C38">
        <w:rPr>
          <w:b/>
          <w:bCs/>
          <w:color w:val="000000"/>
          <w:sz w:val="24"/>
          <w:szCs w:val="24"/>
        </w:rPr>
        <w:t xml:space="preserve">Ocieplenie ścian zewnętrznych –opis szczegółowy </w:t>
      </w:r>
    </w:p>
    <w:p w:rsidR="00BE545F" w:rsidRPr="00E00C38" w:rsidRDefault="00BE545F" w:rsidP="00E00C38">
      <w:pPr>
        <w:autoSpaceDE w:val="0"/>
        <w:autoSpaceDN w:val="0"/>
        <w:adjustRightInd w:val="0"/>
        <w:jc w:val="both"/>
        <w:rPr>
          <w:color w:val="000000"/>
          <w:sz w:val="24"/>
          <w:szCs w:val="24"/>
        </w:rPr>
      </w:pPr>
      <w:r w:rsidRPr="00E00C38">
        <w:rPr>
          <w:color w:val="000000"/>
          <w:sz w:val="24"/>
          <w:szCs w:val="24"/>
        </w:rPr>
        <w:t xml:space="preserve">Ocieplenie ścian zewnętrznych budynku – przyjęto, przykładowo, metodę </w:t>
      </w:r>
      <w:proofErr w:type="spellStart"/>
      <w:r w:rsidRPr="00E00C38">
        <w:rPr>
          <w:color w:val="000000"/>
          <w:sz w:val="24"/>
          <w:szCs w:val="24"/>
        </w:rPr>
        <w:t>bezspoinowego</w:t>
      </w:r>
      <w:proofErr w:type="spellEnd"/>
      <w:r w:rsidRPr="00E00C38">
        <w:rPr>
          <w:color w:val="000000"/>
          <w:sz w:val="24"/>
          <w:szCs w:val="24"/>
        </w:rPr>
        <w:t xml:space="preserve"> systemu ociepleń o niżej opisanych parametrach technicznych. </w:t>
      </w:r>
    </w:p>
    <w:p w:rsidR="00BE545F" w:rsidRPr="00E00C38" w:rsidRDefault="00BE545F" w:rsidP="00E00C38">
      <w:pPr>
        <w:autoSpaceDE w:val="0"/>
        <w:autoSpaceDN w:val="0"/>
        <w:adjustRightInd w:val="0"/>
        <w:jc w:val="both"/>
        <w:rPr>
          <w:color w:val="000000"/>
          <w:sz w:val="24"/>
          <w:szCs w:val="24"/>
        </w:rPr>
      </w:pPr>
      <w:r w:rsidRPr="00E00C38">
        <w:rPr>
          <w:color w:val="000000"/>
          <w:sz w:val="24"/>
          <w:szCs w:val="24"/>
        </w:rPr>
        <w:t xml:space="preserve">Ściany zewnętrzne – ocieplenie styropianem grub. </w:t>
      </w:r>
      <w:r w:rsidR="00E30B09" w:rsidRPr="00E30B09">
        <w:rPr>
          <w:color w:val="000000"/>
          <w:sz w:val="24"/>
          <w:szCs w:val="24"/>
        </w:rPr>
        <w:t>1</w:t>
      </w:r>
      <w:r w:rsidR="00F25802">
        <w:rPr>
          <w:color w:val="000000"/>
          <w:sz w:val="24"/>
          <w:szCs w:val="24"/>
        </w:rPr>
        <w:t>5</w:t>
      </w:r>
      <w:r w:rsidRPr="00E30B09">
        <w:rPr>
          <w:color w:val="000000"/>
          <w:sz w:val="24"/>
          <w:szCs w:val="24"/>
        </w:rPr>
        <w:t xml:space="preserve"> </w:t>
      </w:r>
      <w:proofErr w:type="spellStart"/>
      <w:r w:rsidRPr="00E30B09">
        <w:rPr>
          <w:color w:val="000000"/>
          <w:sz w:val="24"/>
          <w:szCs w:val="24"/>
        </w:rPr>
        <w:t>cm</w:t>
      </w:r>
      <w:proofErr w:type="spellEnd"/>
      <w:r w:rsidRPr="00E30B09">
        <w:rPr>
          <w:color w:val="000000"/>
          <w:sz w:val="24"/>
          <w:szCs w:val="24"/>
        </w:rPr>
        <w:t>.</w:t>
      </w:r>
      <w:r w:rsidRPr="00E00C38">
        <w:rPr>
          <w:color w:val="000000"/>
          <w:sz w:val="24"/>
          <w:szCs w:val="24"/>
        </w:rPr>
        <w:t xml:space="preserve"> </w:t>
      </w:r>
    </w:p>
    <w:p w:rsidR="00BE545F" w:rsidRPr="00E00C38" w:rsidRDefault="00BE545F" w:rsidP="00E00C38">
      <w:pPr>
        <w:autoSpaceDE w:val="0"/>
        <w:autoSpaceDN w:val="0"/>
        <w:adjustRightInd w:val="0"/>
        <w:jc w:val="both"/>
        <w:rPr>
          <w:color w:val="000000"/>
          <w:sz w:val="24"/>
          <w:szCs w:val="24"/>
        </w:rPr>
      </w:pPr>
      <w:r w:rsidRPr="00E00C38">
        <w:rPr>
          <w:color w:val="000000"/>
          <w:sz w:val="24"/>
          <w:szCs w:val="24"/>
        </w:rPr>
        <w:t>Ściany fundamentow</w:t>
      </w:r>
      <w:r w:rsidR="00E30B09">
        <w:rPr>
          <w:color w:val="000000"/>
          <w:sz w:val="24"/>
          <w:szCs w:val="24"/>
        </w:rPr>
        <w:t xml:space="preserve">ych cokół –ocieplone </w:t>
      </w:r>
      <w:proofErr w:type="spellStart"/>
      <w:r w:rsidR="00E30B09">
        <w:rPr>
          <w:color w:val="000000"/>
          <w:sz w:val="24"/>
          <w:szCs w:val="24"/>
        </w:rPr>
        <w:t>styrodurem</w:t>
      </w:r>
      <w:proofErr w:type="spellEnd"/>
      <w:r w:rsidR="00E30B09">
        <w:rPr>
          <w:color w:val="000000"/>
          <w:sz w:val="24"/>
          <w:szCs w:val="24"/>
        </w:rPr>
        <w:t xml:space="preserve"> </w:t>
      </w:r>
      <w:r w:rsidRPr="00E00C38">
        <w:rPr>
          <w:color w:val="000000"/>
          <w:sz w:val="24"/>
          <w:szCs w:val="24"/>
        </w:rPr>
        <w:t xml:space="preserve"> </w:t>
      </w:r>
      <w:r w:rsidRPr="00E30B09">
        <w:rPr>
          <w:color w:val="000000"/>
          <w:sz w:val="24"/>
          <w:szCs w:val="24"/>
        </w:rPr>
        <w:t xml:space="preserve">gr. 8 </w:t>
      </w:r>
      <w:proofErr w:type="spellStart"/>
      <w:r w:rsidRPr="00E30B09">
        <w:rPr>
          <w:color w:val="000000"/>
          <w:sz w:val="24"/>
          <w:szCs w:val="24"/>
        </w:rPr>
        <w:t>cm</w:t>
      </w:r>
      <w:proofErr w:type="spellEnd"/>
      <w:r w:rsidRPr="00E30B09">
        <w:rPr>
          <w:color w:val="000000"/>
          <w:sz w:val="24"/>
          <w:szCs w:val="24"/>
        </w:rPr>
        <w:t>.</w:t>
      </w:r>
      <w:r w:rsidRPr="00E00C38">
        <w:rPr>
          <w:color w:val="000000"/>
          <w:sz w:val="24"/>
          <w:szCs w:val="24"/>
        </w:rPr>
        <w:t xml:space="preserve"> do poziomu terenu. </w:t>
      </w:r>
    </w:p>
    <w:p w:rsidR="00BE545F" w:rsidRPr="00E00C38" w:rsidRDefault="00BE545F" w:rsidP="00E00C38">
      <w:pPr>
        <w:autoSpaceDE w:val="0"/>
        <w:autoSpaceDN w:val="0"/>
        <w:adjustRightInd w:val="0"/>
        <w:jc w:val="both"/>
        <w:rPr>
          <w:color w:val="000000"/>
          <w:sz w:val="24"/>
          <w:szCs w:val="24"/>
        </w:rPr>
      </w:pPr>
      <w:proofErr w:type="spellStart"/>
      <w:r w:rsidRPr="00E00C38">
        <w:rPr>
          <w:color w:val="000000"/>
          <w:sz w:val="24"/>
          <w:szCs w:val="24"/>
        </w:rPr>
        <w:t>Ościeża</w:t>
      </w:r>
      <w:proofErr w:type="spellEnd"/>
      <w:r w:rsidRPr="00E00C38">
        <w:rPr>
          <w:color w:val="000000"/>
          <w:sz w:val="24"/>
          <w:szCs w:val="24"/>
        </w:rPr>
        <w:t xml:space="preserve"> okien – ocieplenie styropianem grub. </w:t>
      </w:r>
      <w:r w:rsidRPr="00E30B09">
        <w:rPr>
          <w:color w:val="000000"/>
          <w:sz w:val="24"/>
          <w:szCs w:val="24"/>
        </w:rPr>
        <w:t xml:space="preserve">2 i 3 </w:t>
      </w:r>
      <w:proofErr w:type="spellStart"/>
      <w:r w:rsidRPr="00E30B09">
        <w:rPr>
          <w:color w:val="000000"/>
          <w:sz w:val="24"/>
          <w:szCs w:val="24"/>
        </w:rPr>
        <w:t>cm</w:t>
      </w:r>
      <w:proofErr w:type="spellEnd"/>
      <w:r w:rsidRPr="00E30B09">
        <w:rPr>
          <w:color w:val="000000"/>
          <w:sz w:val="24"/>
          <w:szCs w:val="24"/>
        </w:rPr>
        <w:t>.</w:t>
      </w:r>
      <w:r w:rsidRPr="00E00C38">
        <w:rPr>
          <w:color w:val="000000"/>
          <w:sz w:val="24"/>
          <w:szCs w:val="24"/>
        </w:rPr>
        <w:t xml:space="preserve"> </w:t>
      </w:r>
    </w:p>
    <w:p w:rsidR="00BE545F" w:rsidRPr="00E00C38" w:rsidRDefault="00BE545F" w:rsidP="00E00C38">
      <w:pPr>
        <w:autoSpaceDE w:val="0"/>
        <w:autoSpaceDN w:val="0"/>
        <w:adjustRightInd w:val="0"/>
        <w:jc w:val="both"/>
        <w:rPr>
          <w:b/>
          <w:bCs/>
          <w:color w:val="000000"/>
          <w:sz w:val="24"/>
          <w:szCs w:val="24"/>
        </w:rPr>
      </w:pPr>
      <w:r w:rsidRPr="00E00C38">
        <w:rPr>
          <w:b/>
          <w:bCs/>
          <w:color w:val="000000"/>
          <w:sz w:val="24"/>
          <w:szCs w:val="24"/>
        </w:rPr>
        <w:t xml:space="preserve">Opis przykładowej struktury systemu BSO: </w:t>
      </w:r>
    </w:p>
    <w:p w:rsidR="00BE545F" w:rsidRPr="00E00C38" w:rsidRDefault="00BE545F" w:rsidP="00E00C38">
      <w:pPr>
        <w:autoSpaceDE w:val="0"/>
        <w:autoSpaceDN w:val="0"/>
        <w:adjustRightInd w:val="0"/>
        <w:jc w:val="both"/>
        <w:rPr>
          <w:color w:val="000000"/>
          <w:sz w:val="24"/>
          <w:szCs w:val="24"/>
        </w:rPr>
      </w:pPr>
      <w:r w:rsidRPr="00E00C38">
        <w:rPr>
          <w:color w:val="000000"/>
          <w:sz w:val="24"/>
          <w:szCs w:val="24"/>
        </w:rPr>
        <w:t xml:space="preserve">1. Położenie na oczyszczoną ścianę kleju do styropianu </w:t>
      </w:r>
    </w:p>
    <w:p w:rsidR="00BE545F" w:rsidRPr="0026269B" w:rsidRDefault="00BE545F" w:rsidP="0026269B">
      <w:pPr>
        <w:pStyle w:val="Akapitzlist"/>
        <w:numPr>
          <w:ilvl w:val="0"/>
          <w:numId w:val="34"/>
        </w:numPr>
        <w:autoSpaceDE w:val="0"/>
        <w:autoSpaceDN w:val="0"/>
        <w:adjustRightInd w:val="0"/>
        <w:jc w:val="both"/>
        <w:rPr>
          <w:color w:val="000000"/>
          <w:sz w:val="24"/>
          <w:szCs w:val="24"/>
        </w:rPr>
      </w:pPr>
      <w:r w:rsidRPr="0026269B">
        <w:rPr>
          <w:color w:val="000000"/>
          <w:sz w:val="24"/>
          <w:szCs w:val="24"/>
        </w:rPr>
        <w:t xml:space="preserve">Mineralna zaprawa klejowa modyfikowana polimerami. </w:t>
      </w:r>
    </w:p>
    <w:p w:rsidR="00BE545F" w:rsidRPr="0026269B" w:rsidRDefault="00BE545F" w:rsidP="0026269B">
      <w:pPr>
        <w:pStyle w:val="Akapitzlist"/>
        <w:numPr>
          <w:ilvl w:val="0"/>
          <w:numId w:val="34"/>
        </w:numPr>
        <w:autoSpaceDE w:val="0"/>
        <w:autoSpaceDN w:val="0"/>
        <w:adjustRightInd w:val="0"/>
        <w:jc w:val="both"/>
        <w:rPr>
          <w:color w:val="000000"/>
          <w:sz w:val="24"/>
          <w:szCs w:val="24"/>
        </w:rPr>
      </w:pPr>
      <w:r w:rsidRPr="0026269B">
        <w:rPr>
          <w:color w:val="000000"/>
          <w:sz w:val="24"/>
          <w:szCs w:val="24"/>
        </w:rPr>
        <w:t xml:space="preserve">Wytrzymałość na rozciąganie przy zginaniu (po 28 dniach) Rz28 = 3,0 - 4,0 </w:t>
      </w:r>
      <w:proofErr w:type="spellStart"/>
      <w:r w:rsidRPr="0026269B">
        <w:rPr>
          <w:color w:val="000000"/>
          <w:sz w:val="24"/>
          <w:szCs w:val="24"/>
        </w:rPr>
        <w:t>MPa</w:t>
      </w:r>
      <w:proofErr w:type="spellEnd"/>
      <w:r w:rsidRPr="0026269B">
        <w:rPr>
          <w:color w:val="000000"/>
          <w:sz w:val="24"/>
          <w:szCs w:val="24"/>
        </w:rPr>
        <w:t xml:space="preserve"> </w:t>
      </w:r>
    </w:p>
    <w:p w:rsidR="00BE545F" w:rsidRPr="0026269B" w:rsidRDefault="00BE545F" w:rsidP="0026269B">
      <w:pPr>
        <w:pStyle w:val="Akapitzlist"/>
        <w:numPr>
          <w:ilvl w:val="0"/>
          <w:numId w:val="34"/>
        </w:numPr>
        <w:autoSpaceDE w:val="0"/>
        <w:autoSpaceDN w:val="0"/>
        <w:adjustRightInd w:val="0"/>
        <w:jc w:val="both"/>
        <w:rPr>
          <w:color w:val="000000"/>
          <w:sz w:val="24"/>
          <w:szCs w:val="24"/>
        </w:rPr>
      </w:pPr>
      <w:r w:rsidRPr="0026269B">
        <w:rPr>
          <w:color w:val="000000"/>
          <w:sz w:val="24"/>
          <w:szCs w:val="24"/>
        </w:rPr>
        <w:t xml:space="preserve">Wytrzymałość na ściskanie ( po 28 dniach ) Rc28 = 10,0 </w:t>
      </w:r>
      <w:proofErr w:type="spellStart"/>
      <w:r w:rsidRPr="0026269B">
        <w:rPr>
          <w:color w:val="000000"/>
          <w:sz w:val="24"/>
          <w:szCs w:val="24"/>
        </w:rPr>
        <w:t>MPa</w:t>
      </w:r>
      <w:proofErr w:type="spellEnd"/>
      <w:r w:rsidRPr="0026269B">
        <w:rPr>
          <w:color w:val="000000"/>
          <w:sz w:val="24"/>
          <w:szCs w:val="24"/>
        </w:rPr>
        <w:t xml:space="preserve"> </w:t>
      </w:r>
    </w:p>
    <w:p w:rsidR="00BE545F" w:rsidRPr="0026269B" w:rsidRDefault="00BE545F" w:rsidP="0026269B">
      <w:pPr>
        <w:pStyle w:val="Akapitzlist"/>
        <w:numPr>
          <w:ilvl w:val="0"/>
          <w:numId w:val="34"/>
        </w:numPr>
        <w:autoSpaceDE w:val="0"/>
        <w:autoSpaceDN w:val="0"/>
        <w:adjustRightInd w:val="0"/>
        <w:jc w:val="both"/>
        <w:rPr>
          <w:color w:val="000000"/>
          <w:sz w:val="24"/>
          <w:szCs w:val="24"/>
        </w:rPr>
      </w:pPr>
      <w:r w:rsidRPr="0026269B">
        <w:rPr>
          <w:color w:val="000000"/>
          <w:sz w:val="24"/>
          <w:szCs w:val="24"/>
        </w:rPr>
        <w:t xml:space="preserve">Współczynnik oporu dyfuzyjnego zaprawy klejowej dla pary wodnej μ = 14 </w:t>
      </w:r>
    </w:p>
    <w:p w:rsidR="00BE545F" w:rsidRPr="00E00C38" w:rsidRDefault="00BE545F" w:rsidP="00E00C38">
      <w:pPr>
        <w:autoSpaceDE w:val="0"/>
        <w:autoSpaceDN w:val="0"/>
        <w:adjustRightInd w:val="0"/>
        <w:jc w:val="both"/>
        <w:rPr>
          <w:color w:val="000000"/>
          <w:sz w:val="24"/>
          <w:szCs w:val="24"/>
        </w:rPr>
      </w:pPr>
      <w:r w:rsidRPr="00E00C38">
        <w:rPr>
          <w:color w:val="000000"/>
          <w:sz w:val="24"/>
          <w:szCs w:val="24"/>
        </w:rPr>
        <w:t xml:space="preserve">2. Płyta styropianowa EPS 70-040 Fasada </w:t>
      </w:r>
    </w:p>
    <w:p w:rsidR="00BE545F" w:rsidRPr="00E00C38" w:rsidRDefault="00BE545F" w:rsidP="00E00C38">
      <w:pPr>
        <w:autoSpaceDE w:val="0"/>
        <w:autoSpaceDN w:val="0"/>
        <w:adjustRightInd w:val="0"/>
        <w:jc w:val="both"/>
        <w:rPr>
          <w:color w:val="000000"/>
          <w:sz w:val="24"/>
          <w:szCs w:val="24"/>
        </w:rPr>
      </w:pPr>
      <w:r w:rsidRPr="00E00C38">
        <w:rPr>
          <w:color w:val="000000"/>
          <w:sz w:val="24"/>
          <w:szCs w:val="24"/>
        </w:rPr>
        <w:t xml:space="preserve">3. Masa zbrojąca </w:t>
      </w:r>
    </w:p>
    <w:p w:rsidR="00BE545F" w:rsidRPr="0026269B" w:rsidRDefault="00BE545F" w:rsidP="0026269B">
      <w:pPr>
        <w:pStyle w:val="Akapitzlist"/>
        <w:numPr>
          <w:ilvl w:val="0"/>
          <w:numId w:val="35"/>
        </w:numPr>
        <w:autoSpaceDE w:val="0"/>
        <w:autoSpaceDN w:val="0"/>
        <w:adjustRightInd w:val="0"/>
        <w:jc w:val="both"/>
        <w:rPr>
          <w:color w:val="000000"/>
          <w:sz w:val="24"/>
          <w:szCs w:val="24"/>
        </w:rPr>
      </w:pPr>
      <w:r w:rsidRPr="0026269B">
        <w:rPr>
          <w:color w:val="000000"/>
          <w:sz w:val="24"/>
          <w:szCs w:val="24"/>
        </w:rPr>
        <w:t xml:space="preserve">zaprawa mineralna na bazie białego cementu, wzmocniona </w:t>
      </w:r>
      <w:proofErr w:type="spellStart"/>
      <w:r w:rsidRPr="0026269B">
        <w:rPr>
          <w:color w:val="000000"/>
          <w:sz w:val="24"/>
          <w:szCs w:val="24"/>
        </w:rPr>
        <w:t>mikrowłóknem</w:t>
      </w:r>
      <w:proofErr w:type="spellEnd"/>
      <w:r w:rsidRPr="0026269B">
        <w:rPr>
          <w:color w:val="000000"/>
          <w:sz w:val="24"/>
          <w:szCs w:val="24"/>
        </w:rPr>
        <w:t xml:space="preserve">. </w:t>
      </w:r>
    </w:p>
    <w:p w:rsidR="00BE545F" w:rsidRPr="0026269B" w:rsidRDefault="00BE545F" w:rsidP="0026269B">
      <w:pPr>
        <w:pStyle w:val="Akapitzlist"/>
        <w:numPr>
          <w:ilvl w:val="0"/>
          <w:numId w:val="35"/>
        </w:numPr>
        <w:autoSpaceDE w:val="0"/>
        <w:autoSpaceDN w:val="0"/>
        <w:adjustRightInd w:val="0"/>
        <w:jc w:val="both"/>
        <w:rPr>
          <w:color w:val="000000"/>
          <w:sz w:val="24"/>
          <w:szCs w:val="24"/>
        </w:rPr>
      </w:pPr>
      <w:r w:rsidRPr="0026269B">
        <w:rPr>
          <w:color w:val="000000"/>
          <w:sz w:val="24"/>
          <w:szCs w:val="24"/>
        </w:rPr>
        <w:t xml:space="preserve">Wytrzymałość tynku na ściskanie Rc28 = 4,0 – 5,0 </w:t>
      </w:r>
      <w:proofErr w:type="spellStart"/>
      <w:r w:rsidRPr="0026269B">
        <w:rPr>
          <w:color w:val="000000"/>
          <w:sz w:val="24"/>
          <w:szCs w:val="24"/>
        </w:rPr>
        <w:t>MPa</w:t>
      </w:r>
      <w:proofErr w:type="spellEnd"/>
      <w:r w:rsidRPr="0026269B">
        <w:rPr>
          <w:color w:val="000000"/>
          <w:sz w:val="24"/>
          <w:szCs w:val="24"/>
        </w:rPr>
        <w:t xml:space="preserve"> </w:t>
      </w:r>
    </w:p>
    <w:p w:rsidR="00BE545F" w:rsidRPr="0026269B" w:rsidRDefault="00BE545F" w:rsidP="0026269B">
      <w:pPr>
        <w:pStyle w:val="Akapitzlist"/>
        <w:numPr>
          <w:ilvl w:val="0"/>
          <w:numId w:val="35"/>
        </w:numPr>
        <w:autoSpaceDE w:val="0"/>
        <w:autoSpaceDN w:val="0"/>
        <w:adjustRightInd w:val="0"/>
        <w:jc w:val="both"/>
        <w:rPr>
          <w:color w:val="000000"/>
          <w:sz w:val="24"/>
          <w:szCs w:val="24"/>
        </w:rPr>
      </w:pPr>
      <w:r w:rsidRPr="0026269B">
        <w:rPr>
          <w:color w:val="000000"/>
          <w:sz w:val="24"/>
          <w:szCs w:val="24"/>
        </w:rPr>
        <w:t xml:space="preserve">Wytrzymałość na rozciąganie przy zginaniu Rz28 = 2,0 – 2,5 </w:t>
      </w:r>
      <w:proofErr w:type="spellStart"/>
      <w:r w:rsidRPr="0026269B">
        <w:rPr>
          <w:color w:val="000000"/>
          <w:sz w:val="24"/>
          <w:szCs w:val="24"/>
        </w:rPr>
        <w:t>MPa</w:t>
      </w:r>
      <w:proofErr w:type="spellEnd"/>
      <w:r w:rsidRPr="0026269B">
        <w:rPr>
          <w:color w:val="000000"/>
          <w:sz w:val="24"/>
          <w:szCs w:val="24"/>
        </w:rPr>
        <w:t xml:space="preserve"> </w:t>
      </w:r>
    </w:p>
    <w:p w:rsidR="00BE545F" w:rsidRPr="0026269B" w:rsidRDefault="00BE545F" w:rsidP="0026269B">
      <w:pPr>
        <w:pStyle w:val="Akapitzlist"/>
        <w:numPr>
          <w:ilvl w:val="0"/>
          <w:numId w:val="35"/>
        </w:numPr>
        <w:autoSpaceDE w:val="0"/>
        <w:autoSpaceDN w:val="0"/>
        <w:adjustRightInd w:val="0"/>
        <w:jc w:val="both"/>
        <w:rPr>
          <w:color w:val="000000"/>
          <w:sz w:val="24"/>
          <w:szCs w:val="24"/>
        </w:rPr>
      </w:pPr>
      <w:r w:rsidRPr="0026269B">
        <w:rPr>
          <w:color w:val="000000"/>
          <w:sz w:val="24"/>
          <w:szCs w:val="24"/>
        </w:rPr>
        <w:t xml:space="preserve">Nasiąkliwość W &lt; 0,5 kg/m2h0,5 </w:t>
      </w:r>
    </w:p>
    <w:p w:rsidR="00BE545F" w:rsidRPr="0026269B" w:rsidRDefault="00BE545F" w:rsidP="0026269B">
      <w:pPr>
        <w:pStyle w:val="Akapitzlist"/>
        <w:numPr>
          <w:ilvl w:val="0"/>
          <w:numId w:val="35"/>
        </w:numPr>
        <w:autoSpaceDE w:val="0"/>
        <w:autoSpaceDN w:val="0"/>
        <w:adjustRightInd w:val="0"/>
        <w:jc w:val="both"/>
        <w:rPr>
          <w:color w:val="000000"/>
          <w:sz w:val="24"/>
          <w:szCs w:val="24"/>
        </w:rPr>
      </w:pPr>
      <w:r w:rsidRPr="0026269B">
        <w:rPr>
          <w:color w:val="000000"/>
          <w:sz w:val="24"/>
          <w:szCs w:val="24"/>
        </w:rPr>
        <w:t xml:space="preserve">Współczynnik oporu dyfuzyjnego zaprawy klejowej dla pary wodnej μ 14 </w:t>
      </w:r>
    </w:p>
    <w:p w:rsidR="00BE545F" w:rsidRPr="00E00C38" w:rsidRDefault="00BE545F" w:rsidP="00E00C38">
      <w:pPr>
        <w:autoSpaceDE w:val="0"/>
        <w:autoSpaceDN w:val="0"/>
        <w:adjustRightInd w:val="0"/>
        <w:jc w:val="both"/>
        <w:rPr>
          <w:color w:val="000000"/>
          <w:sz w:val="24"/>
          <w:szCs w:val="24"/>
        </w:rPr>
      </w:pPr>
      <w:r w:rsidRPr="00E00C38">
        <w:rPr>
          <w:color w:val="000000"/>
          <w:sz w:val="24"/>
          <w:szCs w:val="24"/>
        </w:rPr>
        <w:t xml:space="preserve">4. Siatka systemowa </w:t>
      </w:r>
    </w:p>
    <w:p w:rsidR="0026269B" w:rsidRPr="0026269B" w:rsidRDefault="00BE545F" w:rsidP="0026269B">
      <w:pPr>
        <w:pStyle w:val="Akapitzlist"/>
        <w:numPr>
          <w:ilvl w:val="0"/>
          <w:numId w:val="36"/>
        </w:numPr>
        <w:autoSpaceDE w:val="0"/>
        <w:autoSpaceDN w:val="0"/>
        <w:adjustRightInd w:val="0"/>
        <w:jc w:val="both"/>
        <w:rPr>
          <w:color w:val="000000"/>
          <w:sz w:val="24"/>
          <w:szCs w:val="24"/>
        </w:rPr>
      </w:pPr>
      <w:r w:rsidRPr="0026269B">
        <w:rPr>
          <w:color w:val="000000"/>
          <w:sz w:val="24"/>
          <w:szCs w:val="24"/>
        </w:rPr>
        <w:t xml:space="preserve">Siatka odporna na oddziaływanie środowiska zasadowego, (impregnowana </w:t>
      </w:r>
      <w:proofErr w:type="spellStart"/>
      <w:r w:rsidRPr="0026269B">
        <w:rPr>
          <w:color w:val="000000"/>
          <w:sz w:val="24"/>
          <w:szCs w:val="24"/>
        </w:rPr>
        <w:t>przeciwalkalicznie</w:t>
      </w:r>
      <w:proofErr w:type="spellEnd"/>
      <w:r w:rsidRPr="0026269B">
        <w:rPr>
          <w:color w:val="000000"/>
          <w:sz w:val="24"/>
          <w:szCs w:val="24"/>
        </w:rPr>
        <w:t>)</w:t>
      </w:r>
      <w:r w:rsidR="0026269B" w:rsidRPr="0026269B">
        <w:rPr>
          <w:color w:val="000000"/>
          <w:sz w:val="24"/>
          <w:szCs w:val="24"/>
        </w:rPr>
        <w:t>.</w:t>
      </w:r>
    </w:p>
    <w:p w:rsidR="00BE545F" w:rsidRPr="0026269B" w:rsidRDefault="00BE545F" w:rsidP="0026269B">
      <w:pPr>
        <w:pStyle w:val="Akapitzlist"/>
        <w:numPr>
          <w:ilvl w:val="0"/>
          <w:numId w:val="36"/>
        </w:numPr>
        <w:autoSpaceDE w:val="0"/>
        <w:autoSpaceDN w:val="0"/>
        <w:adjustRightInd w:val="0"/>
        <w:jc w:val="both"/>
        <w:rPr>
          <w:color w:val="000000"/>
          <w:sz w:val="24"/>
          <w:szCs w:val="24"/>
        </w:rPr>
      </w:pPr>
      <w:proofErr w:type="spellStart"/>
      <w:r w:rsidRPr="0026269B">
        <w:rPr>
          <w:color w:val="000000"/>
          <w:sz w:val="24"/>
          <w:szCs w:val="24"/>
        </w:rPr>
        <w:t>Ciężar</w:t>
      </w:r>
      <w:proofErr w:type="spellEnd"/>
      <w:r w:rsidRPr="0026269B">
        <w:rPr>
          <w:color w:val="000000"/>
          <w:sz w:val="24"/>
          <w:szCs w:val="24"/>
        </w:rPr>
        <w:t xml:space="preserve"> powierzchniowy 175 g/m2 </w:t>
      </w:r>
    </w:p>
    <w:p w:rsidR="00C47AA0" w:rsidRDefault="00BE545F" w:rsidP="00C47AA0">
      <w:pPr>
        <w:pStyle w:val="Akapitzlist"/>
        <w:numPr>
          <w:ilvl w:val="0"/>
          <w:numId w:val="36"/>
        </w:numPr>
        <w:autoSpaceDE w:val="0"/>
        <w:autoSpaceDN w:val="0"/>
        <w:adjustRightInd w:val="0"/>
        <w:jc w:val="both"/>
        <w:rPr>
          <w:color w:val="000000"/>
          <w:sz w:val="24"/>
          <w:szCs w:val="24"/>
        </w:rPr>
      </w:pPr>
      <w:r w:rsidRPr="0026269B">
        <w:rPr>
          <w:color w:val="000000"/>
          <w:sz w:val="24"/>
          <w:szCs w:val="24"/>
        </w:rPr>
        <w:t xml:space="preserve">Wydłużenie przy zerwaniu (po 28 dniach w normalnych warunkach klimatycznych): osnowa oraz wątek &gt; 3,5% </w:t>
      </w:r>
    </w:p>
    <w:p w:rsidR="00BE545F" w:rsidRPr="00C47AA0" w:rsidRDefault="00BE545F" w:rsidP="00C47AA0">
      <w:pPr>
        <w:pStyle w:val="Akapitzlist"/>
        <w:numPr>
          <w:ilvl w:val="0"/>
          <w:numId w:val="36"/>
        </w:numPr>
        <w:autoSpaceDE w:val="0"/>
        <w:autoSpaceDN w:val="0"/>
        <w:adjustRightInd w:val="0"/>
        <w:jc w:val="both"/>
        <w:rPr>
          <w:color w:val="000000"/>
          <w:sz w:val="24"/>
          <w:szCs w:val="24"/>
        </w:rPr>
      </w:pPr>
      <w:r w:rsidRPr="00C47AA0">
        <w:rPr>
          <w:color w:val="000000"/>
          <w:sz w:val="24"/>
          <w:szCs w:val="24"/>
        </w:rPr>
        <w:t xml:space="preserve">Kołki mocujące w ilości 6 lub 8 szt./m2 </w:t>
      </w:r>
    </w:p>
    <w:p w:rsidR="00BE545F" w:rsidRPr="00E00C38" w:rsidRDefault="00BE545F" w:rsidP="00E00C38">
      <w:pPr>
        <w:autoSpaceDE w:val="0"/>
        <w:autoSpaceDN w:val="0"/>
        <w:adjustRightInd w:val="0"/>
        <w:jc w:val="both"/>
        <w:rPr>
          <w:color w:val="000000"/>
          <w:sz w:val="24"/>
          <w:szCs w:val="24"/>
        </w:rPr>
      </w:pPr>
      <w:r w:rsidRPr="00E00C38">
        <w:rPr>
          <w:color w:val="000000"/>
          <w:sz w:val="24"/>
          <w:szCs w:val="24"/>
        </w:rPr>
        <w:t xml:space="preserve">6. Cienkowarstwowy tynk strukturalny o strukturze baranka o uziarnieniu K 2 </w:t>
      </w:r>
      <w:proofErr w:type="spellStart"/>
      <w:r w:rsidRPr="00E00C38">
        <w:rPr>
          <w:color w:val="000000"/>
          <w:sz w:val="24"/>
          <w:szCs w:val="24"/>
        </w:rPr>
        <w:t>mm</w:t>
      </w:r>
      <w:proofErr w:type="spellEnd"/>
      <w:r w:rsidRPr="00E00C38">
        <w:rPr>
          <w:color w:val="000000"/>
          <w:sz w:val="24"/>
          <w:szCs w:val="24"/>
        </w:rPr>
        <w:t xml:space="preserve">. </w:t>
      </w:r>
    </w:p>
    <w:p w:rsidR="00BE545F" w:rsidRPr="0026269B" w:rsidRDefault="00BE545F" w:rsidP="0026269B">
      <w:pPr>
        <w:pStyle w:val="Akapitzlist"/>
        <w:numPr>
          <w:ilvl w:val="0"/>
          <w:numId w:val="37"/>
        </w:numPr>
        <w:autoSpaceDE w:val="0"/>
        <w:autoSpaceDN w:val="0"/>
        <w:adjustRightInd w:val="0"/>
        <w:jc w:val="both"/>
        <w:rPr>
          <w:color w:val="000000"/>
          <w:sz w:val="24"/>
          <w:szCs w:val="24"/>
        </w:rPr>
      </w:pPr>
      <w:proofErr w:type="spellStart"/>
      <w:r w:rsidRPr="0026269B">
        <w:rPr>
          <w:color w:val="000000"/>
          <w:sz w:val="24"/>
          <w:szCs w:val="24"/>
        </w:rPr>
        <w:t>Zaprawa</w:t>
      </w:r>
      <w:proofErr w:type="spellEnd"/>
      <w:r w:rsidRPr="0026269B">
        <w:rPr>
          <w:color w:val="000000"/>
          <w:sz w:val="24"/>
          <w:szCs w:val="24"/>
        </w:rPr>
        <w:t xml:space="preserve"> tynkarska na bazie białego cementu. </w:t>
      </w:r>
    </w:p>
    <w:p w:rsidR="00BE545F" w:rsidRPr="0026269B" w:rsidRDefault="00BE545F" w:rsidP="0026269B">
      <w:pPr>
        <w:pStyle w:val="Akapitzlist"/>
        <w:numPr>
          <w:ilvl w:val="0"/>
          <w:numId w:val="37"/>
        </w:numPr>
        <w:autoSpaceDE w:val="0"/>
        <w:autoSpaceDN w:val="0"/>
        <w:adjustRightInd w:val="0"/>
        <w:jc w:val="both"/>
        <w:rPr>
          <w:color w:val="000000"/>
          <w:sz w:val="24"/>
          <w:szCs w:val="24"/>
        </w:rPr>
      </w:pPr>
      <w:r w:rsidRPr="0026269B">
        <w:rPr>
          <w:color w:val="000000"/>
          <w:sz w:val="24"/>
          <w:szCs w:val="24"/>
        </w:rPr>
        <w:t xml:space="preserve">Nasiąkliwość dojrzałego tynku &lt; 0,50 kg/m2h0,5 </w:t>
      </w:r>
    </w:p>
    <w:p w:rsidR="00BE545F" w:rsidRPr="0026269B" w:rsidRDefault="00BE545F" w:rsidP="0026269B">
      <w:pPr>
        <w:pStyle w:val="Akapitzlist"/>
        <w:numPr>
          <w:ilvl w:val="0"/>
          <w:numId w:val="37"/>
        </w:numPr>
        <w:autoSpaceDE w:val="0"/>
        <w:autoSpaceDN w:val="0"/>
        <w:adjustRightInd w:val="0"/>
        <w:jc w:val="both"/>
        <w:rPr>
          <w:color w:val="000000"/>
          <w:sz w:val="24"/>
          <w:szCs w:val="24"/>
        </w:rPr>
      </w:pPr>
      <w:proofErr w:type="spellStart"/>
      <w:r w:rsidRPr="0026269B">
        <w:rPr>
          <w:color w:val="000000"/>
          <w:sz w:val="24"/>
          <w:szCs w:val="24"/>
        </w:rPr>
        <w:t>Współczynnik</w:t>
      </w:r>
      <w:proofErr w:type="spellEnd"/>
      <w:r w:rsidRPr="0026269B">
        <w:rPr>
          <w:color w:val="000000"/>
          <w:sz w:val="24"/>
          <w:szCs w:val="24"/>
        </w:rPr>
        <w:t xml:space="preserve"> oporu dyfuzyjnego zapr</w:t>
      </w:r>
      <w:r w:rsidR="001A420D" w:rsidRPr="0026269B">
        <w:rPr>
          <w:color w:val="000000"/>
          <w:sz w:val="24"/>
          <w:szCs w:val="24"/>
        </w:rPr>
        <w:t>awy klejowej dla pary wodnej 15&lt;μ</w:t>
      </w:r>
      <w:r w:rsidRPr="0026269B">
        <w:rPr>
          <w:color w:val="000000"/>
          <w:sz w:val="24"/>
          <w:szCs w:val="24"/>
        </w:rPr>
        <w:t xml:space="preserve">&lt; 35 </w:t>
      </w:r>
    </w:p>
    <w:p w:rsidR="00BE545F" w:rsidRPr="0026269B" w:rsidRDefault="00BE545F" w:rsidP="0026269B">
      <w:pPr>
        <w:pStyle w:val="Akapitzlist"/>
        <w:numPr>
          <w:ilvl w:val="0"/>
          <w:numId w:val="37"/>
        </w:numPr>
        <w:autoSpaceDE w:val="0"/>
        <w:autoSpaceDN w:val="0"/>
        <w:adjustRightInd w:val="0"/>
        <w:jc w:val="both"/>
        <w:rPr>
          <w:color w:val="000000"/>
          <w:sz w:val="24"/>
          <w:szCs w:val="24"/>
        </w:rPr>
      </w:pPr>
      <w:proofErr w:type="spellStart"/>
      <w:r w:rsidRPr="0026269B">
        <w:rPr>
          <w:color w:val="000000"/>
          <w:sz w:val="24"/>
          <w:szCs w:val="24"/>
        </w:rPr>
        <w:t>Przyczepność</w:t>
      </w:r>
      <w:proofErr w:type="spellEnd"/>
      <w:r w:rsidRPr="0026269B">
        <w:rPr>
          <w:color w:val="000000"/>
          <w:sz w:val="24"/>
          <w:szCs w:val="24"/>
        </w:rPr>
        <w:t xml:space="preserve"> do betonu (wg </w:t>
      </w:r>
      <w:proofErr w:type="spellStart"/>
      <w:r w:rsidRPr="0026269B">
        <w:rPr>
          <w:color w:val="000000"/>
          <w:sz w:val="24"/>
          <w:szCs w:val="24"/>
        </w:rPr>
        <w:t>UEATc</w:t>
      </w:r>
      <w:proofErr w:type="spellEnd"/>
      <w:r w:rsidRPr="0026269B">
        <w:rPr>
          <w:color w:val="000000"/>
          <w:sz w:val="24"/>
          <w:szCs w:val="24"/>
        </w:rPr>
        <w:t xml:space="preserve">) &gt; 0,30 N/mm2 </w:t>
      </w:r>
    </w:p>
    <w:p w:rsidR="00BE545F" w:rsidRPr="0026269B" w:rsidRDefault="00BE545F" w:rsidP="0026269B">
      <w:pPr>
        <w:pStyle w:val="Akapitzlist"/>
        <w:numPr>
          <w:ilvl w:val="0"/>
          <w:numId w:val="37"/>
        </w:numPr>
        <w:autoSpaceDE w:val="0"/>
        <w:autoSpaceDN w:val="0"/>
        <w:adjustRightInd w:val="0"/>
        <w:jc w:val="both"/>
        <w:rPr>
          <w:color w:val="000000"/>
          <w:sz w:val="24"/>
          <w:szCs w:val="24"/>
        </w:rPr>
      </w:pPr>
      <w:r w:rsidRPr="0026269B">
        <w:rPr>
          <w:color w:val="000000"/>
          <w:sz w:val="24"/>
          <w:szCs w:val="24"/>
        </w:rPr>
        <w:t xml:space="preserve">Wytrzymałość na ściskanie (po 28 dniach) </w:t>
      </w:r>
      <w:proofErr w:type="spellStart"/>
      <w:r w:rsidRPr="0026269B">
        <w:rPr>
          <w:color w:val="000000"/>
          <w:sz w:val="24"/>
          <w:szCs w:val="24"/>
        </w:rPr>
        <w:t>Rc</w:t>
      </w:r>
      <w:proofErr w:type="spellEnd"/>
      <w:r w:rsidRPr="0026269B">
        <w:rPr>
          <w:color w:val="000000"/>
          <w:sz w:val="24"/>
          <w:szCs w:val="24"/>
        </w:rPr>
        <w:t xml:space="preserve"> = 3,0 – 4,0 N/mm2 </w:t>
      </w:r>
    </w:p>
    <w:p w:rsidR="001A420D" w:rsidRPr="0026269B" w:rsidRDefault="00BE545F" w:rsidP="0026269B">
      <w:pPr>
        <w:pStyle w:val="Akapitzlist"/>
        <w:numPr>
          <w:ilvl w:val="0"/>
          <w:numId w:val="37"/>
        </w:numPr>
        <w:autoSpaceDE w:val="0"/>
        <w:autoSpaceDN w:val="0"/>
        <w:adjustRightInd w:val="0"/>
        <w:jc w:val="both"/>
        <w:rPr>
          <w:color w:val="000000"/>
          <w:sz w:val="24"/>
          <w:szCs w:val="24"/>
        </w:rPr>
      </w:pPr>
      <w:proofErr w:type="spellStart"/>
      <w:r w:rsidRPr="0026269B">
        <w:rPr>
          <w:color w:val="000000"/>
          <w:sz w:val="24"/>
          <w:szCs w:val="24"/>
        </w:rPr>
        <w:t>Wytrzymałość</w:t>
      </w:r>
      <w:proofErr w:type="spellEnd"/>
      <w:r w:rsidRPr="0026269B">
        <w:rPr>
          <w:color w:val="000000"/>
          <w:sz w:val="24"/>
          <w:szCs w:val="24"/>
        </w:rPr>
        <w:t xml:space="preserve"> na rozciąganie przy zginaniu: (po 28 dniach) </w:t>
      </w:r>
    </w:p>
    <w:p w:rsidR="00BE545F" w:rsidRPr="0026269B" w:rsidRDefault="00BE545F" w:rsidP="0026269B">
      <w:pPr>
        <w:pStyle w:val="Akapitzlist"/>
        <w:numPr>
          <w:ilvl w:val="0"/>
          <w:numId w:val="37"/>
        </w:numPr>
        <w:autoSpaceDE w:val="0"/>
        <w:autoSpaceDN w:val="0"/>
        <w:adjustRightInd w:val="0"/>
        <w:jc w:val="both"/>
        <w:rPr>
          <w:color w:val="000000"/>
          <w:sz w:val="24"/>
          <w:szCs w:val="24"/>
        </w:rPr>
      </w:pPr>
      <w:proofErr w:type="spellStart"/>
      <w:r w:rsidRPr="0026269B">
        <w:rPr>
          <w:color w:val="000000"/>
          <w:sz w:val="24"/>
          <w:szCs w:val="24"/>
        </w:rPr>
        <w:t>Rz</w:t>
      </w:r>
      <w:proofErr w:type="spellEnd"/>
      <w:r w:rsidRPr="0026269B">
        <w:rPr>
          <w:color w:val="000000"/>
          <w:sz w:val="24"/>
          <w:szCs w:val="24"/>
        </w:rPr>
        <w:t xml:space="preserve"> = 1,5 - 2,0 N/mm2 </w:t>
      </w:r>
    </w:p>
    <w:p w:rsidR="00BE545F" w:rsidRPr="00E00C38" w:rsidRDefault="00BE545F" w:rsidP="00E00C38">
      <w:pPr>
        <w:autoSpaceDE w:val="0"/>
        <w:autoSpaceDN w:val="0"/>
        <w:adjustRightInd w:val="0"/>
        <w:jc w:val="both"/>
        <w:rPr>
          <w:color w:val="000000"/>
          <w:sz w:val="24"/>
          <w:szCs w:val="24"/>
        </w:rPr>
      </w:pPr>
      <w:r w:rsidRPr="00E00C38">
        <w:rPr>
          <w:color w:val="000000"/>
          <w:sz w:val="24"/>
          <w:szCs w:val="24"/>
        </w:rPr>
        <w:t xml:space="preserve">7.Powłoka malarska z farby silikonowej </w:t>
      </w:r>
    </w:p>
    <w:p w:rsidR="00BE545F" w:rsidRPr="0026269B" w:rsidRDefault="00BE545F" w:rsidP="0026269B">
      <w:pPr>
        <w:pStyle w:val="Akapitzlist"/>
        <w:numPr>
          <w:ilvl w:val="0"/>
          <w:numId w:val="38"/>
        </w:numPr>
        <w:autoSpaceDE w:val="0"/>
        <w:autoSpaceDN w:val="0"/>
        <w:adjustRightInd w:val="0"/>
        <w:jc w:val="both"/>
        <w:rPr>
          <w:color w:val="000000"/>
          <w:sz w:val="24"/>
          <w:szCs w:val="24"/>
        </w:rPr>
      </w:pPr>
      <w:r w:rsidRPr="0026269B">
        <w:rPr>
          <w:color w:val="000000"/>
          <w:sz w:val="24"/>
          <w:szCs w:val="24"/>
        </w:rPr>
        <w:t xml:space="preserve">Farba elewacyjna na bazie żywicy silikonowej jako spoiwa. </w:t>
      </w:r>
    </w:p>
    <w:p w:rsidR="00BE545F" w:rsidRPr="0026269B" w:rsidRDefault="00BE545F" w:rsidP="0026269B">
      <w:pPr>
        <w:pStyle w:val="Akapitzlist"/>
        <w:numPr>
          <w:ilvl w:val="0"/>
          <w:numId w:val="38"/>
        </w:numPr>
        <w:autoSpaceDE w:val="0"/>
        <w:autoSpaceDN w:val="0"/>
        <w:adjustRightInd w:val="0"/>
        <w:jc w:val="both"/>
        <w:rPr>
          <w:color w:val="000000"/>
          <w:sz w:val="24"/>
          <w:szCs w:val="24"/>
        </w:rPr>
      </w:pPr>
      <w:r w:rsidRPr="0026269B">
        <w:rPr>
          <w:color w:val="000000"/>
          <w:sz w:val="24"/>
          <w:szCs w:val="24"/>
        </w:rPr>
        <w:t xml:space="preserve">Nasiąkliwość: W &lt; 0,05 kg/m2h0,5 </w:t>
      </w:r>
    </w:p>
    <w:p w:rsidR="00BE545F" w:rsidRPr="0026269B" w:rsidRDefault="00BE545F" w:rsidP="0026269B">
      <w:pPr>
        <w:pStyle w:val="Akapitzlist"/>
        <w:numPr>
          <w:ilvl w:val="0"/>
          <w:numId w:val="38"/>
        </w:numPr>
        <w:autoSpaceDE w:val="0"/>
        <w:autoSpaceDN w:val="0"/>
        <w:adjustRightInd w:val="0"/>
        <w:jc w:val="both"/>
        <w:rPr>
          <w:color w:val="000000"/>
          <w:sz w:val="24"/>
          <w:szCs w:val="24"/>
        </w:rPr>
      </w:pPr>
      <w:r w:rsidRPr="0026269B">
        <w:rPr>
          <w:color w:val="000000"/>
          <w:sz w:val="24"/>
          <w:szCs w:val="24"/>
        </w:rPr>
        <w:t xml:space="preserve">Współczynnik oporu dyfuzyjnego pary wodnej μ = 50 </w:t>
      </w:r>
    </w:p>
    <w:p w:rsidR="00BE545F" w:rsidRPr="00E00C38" w:rsidRDefault="00BE545F" w:rsidP="00E00C38">
      <w:pPr>
        <w:autoSpaceDE w:val="0"/>
        <w:autoSpaceDN w:val="0"/>
        <w:adjustRightInd w:val="0"/>
        <w:jc w:val="both"/>
        <w:rPr>
          <w:color w:val="000000"/>
          <w:sz w:val="24"/>
          <w:szCs w:val="24"/>
        </w:rPr>
      </w:pPr>
      <w:r w:rsidRPr="00E00C38">
        <w:rPr>
          <w:color w:val="000000"/>
          <w:sz w:val="24"/>
          <w:szCs w:val="24"/>
        </w:rPr>
        <w:t xml:space="preserve">W ramach prac </w:t>
      </w:r>
      <w:proofErr w:type="spellStart"/>
      <w:r w:rsidRPr="00E00C38">
        <w:rPr>
          <w:color w:val="000000"/>
          <w:sz w:val="24"/>
          <w:szCs w:val="24"/>
        </w:rPr>
        <w:t>termomodernizacyjnych</w:t>
      </w:r>
      <w:proofErr w:type="spellEnd"/>
      <w:r w:rsidRPr="00E00C38">
        <w:rPr>
          <w:color w:val="000000"/>
          <w:sz w:val="24"/>
          <w:szCs w:val="24"/>
        </w:rPr>
        <w:t xml:space="preserve"> zakłada się wymianę wszystkich parapetów zewnętrznych na nowe wykonane z blachy powlekanej gr. 0,</w:t>
      </w:r>
      <w:r w:rsidR="001A420D" w:rsidRPr="00E00C38">
        <w:rPr>
          <w:color w:val="000000"/>
          <w:sz w:val="24"/>
          <w:szCs w:val="24"/>
        </w:rPr>
        <w:t>5</w:t>
      </w:r>
      <w:r w:rsidRPr="00E00C38">
        <w:rPr>
          <w:color w:val="000000"/>
          <w:sz w:val="24"/>
          <w:szCs w:val="24"/>
        </w:rPr>
        <w:t xml:space="preserve">5 </w:t>
      </w:r>
      <w:proofErr w:type="spellStart"/>
      <w:r w:rsidRPr="00E00C38">
        <w:rPr>
          <w:color w:val="000000"/>
          <w:sz w:val="24"/>
          <w:szCs w:val="24"/>
        </w:rPr>
        <w:t>mm</w:t>
      </w:r>
      <w:proofErr w:type="spellEnd"/>
      <w:r w:rsidRPr="00E00C38">
        <w:rPr>
          <w:color w:val="000000"/>
          <w:sz w:val="24"/>
          <w:szCs w:val="24"/>
        </w:rPr>
        <w:t xml:space="preserve">. w wybranym systemie. </w:t>
      </w:r>
    </w:p>
    <w:p w:rsidR="001A420D" w:rsidRPr="00F25802" w:rsidRDefault="00BE545F" w:rsidP="00E00C38">
      <w:pPr>
        <w:autoSpaceDE w:val="0"/>
        <w:autoSpaceDN w:val="0"/>
        <w:adjustRightInd w:val="0"/>
        <w:jc w:val="both"/>
        <w:rPr>
          <w:color w:val="000000"/>
          <w:sz w:val="24"/>
          <w:szCs w:val="24"/>
        </w:rPr>
      </w:pPr>
      <w:r w:rsidRPr="00E00C38">
        <w:rPr>
          <w:color w:val="000000"/>
          <w:sz w:val="24"/>
          <w:szCs w:val="24"/>
        </w:rPr>
        <w:t xml:space="preserve">Prace związane z ociepleniem części murowanych budynku należy wykonywać </w:t>
      </w:r>
      <w:r w:rsidR="00F25802" w:rsidRPr="00F25802">
        <w:rPr>
          <w:color w:val="000000"/>
          <w:sz w:val="24"/>
          <w:szCs w:val="24"/>
        </w:rPr>
        <w:t>zgodnie z Europejską Aprobatą Techniczną ETA-06/0081.</w:t>
      </w:r>
    </w:p>
    <w:p w:rsidR="00BE545F" w:rsidRPr="00E00C38" w:rsidRDefault="00BE545F" w:rsidP="00E00C38">
      <w:pPr>
        <w:autoSpaceDE w:val="0"/>
        <w:autoSpaceDN w:val="0"/>
        <w:adjustRightInd w:val="0"/>
        <w:jc w:val="both"/>
        <w:rPr>
          <w:color w:val="000000"/>
          <w:sz w:val="24"/>
          <w:szCs w:val="24"/>
        </w:rPr>
      </w:pPr>
      <w:r w:rsidRPr="00E00C38">
        <w:rPr>
          <w:bCs/>
          <w:color w:val="000000"/>
          <w:sz w:val="24"/>
          <w:szCs w:val="24"/>
          <w:u w:val="single"/>
        </w:rPr>
        <w:t xml:space="preserve">Uwaga </w:t>
      </w:r>
    </w:p>
    <w:p w:rsidR="00BE545F" w:rsidRPr="00E00C38" w:rsidRDefault="00BE545F" w:rsidP="00E00C38">
      <w:pPr>
        <w:autoSpaceDE w:val="0"/>
        <w:autoSpaceDN w:val="0"/>
        <w:adjustRightInd w:val="0"/>
        <w:jc w:val="both"/>
        <w:rPr>
          <w:bCs/>
          <w:color w:val="000000"/>
          <w:sz w:val="24"/>
          <w:szCs w:val="24"/>
        </w:rPr>
      </w:pPr>
      <w:r w:rsidRPr="00E00C38">
        <w:rPr>
          <w:bCs/>
          <w:color w:val="000000"/>
          <w:sz w:val="24"/>
          <w:szCs w:val="24"/>
        </w:rPr>
        <w:t xml:space="preserve">Opracowanie nie wyklucza zastosowania innych równoważnych systemów </w:t>
      </w:r>
      <w:proofErr w:type="spellStart"/>
      <w:r w:rsidRPr="00E00C38">
        <w:rPr>
          <w:bCs/>
          <w:color w:val="000000"/>
          <w:sz w:val="24"/>
          <w:szCs w:val="24"/>
        </w:rPr>
        <w:t>dociepleń</w:t>
      </w:r>
      <w:proofErr w:type="spellEnd"/>
      <w:r w:rsidRPr="00E00C38">
        <w:rPr>
          <w:bCs/>
          <w:color w:val="000000"/>
          <w:sz w:val="24"/>
          <w:szCs w:val="24"/>
        </w:rPr>
        <w:t xml:space="preserve"> pod waru</w:t>
      </w:r>
      <w:r w:rsidR="001A420D" w:rsidRPr="00E00C38">
        <w:rPr>
          <w:bCs/>
          <w:color w:val="000000"/>
          <w:sz w:val="24"/>
          <w:szCs w:val="24"/>
        </w:rPr>
        <w:t>nkiem zachowania odpowiednich (</w:t>
      </w:r>
      <w:r w:rsidRPr="00E00C38">
        <w:rPr>
          <w:bCs/>
          <w:color w:val="000000"/>
          <w:sz w:val="24"/>
          <w:szCs w:val="24"/>
        </w:rPr>
        <w:t xml:space="preserve">nie gorszych) właściwości technicznych. </w:t>
      </w:r>
    </w:p>
    <w:p w:rsidR="001D4E7F" w:rsidRDefault="004B09E8">
      <w:pPr>
        <w:rPr>
          <w:rFonts w:ascii="Tahoma" w:hAnsi="Tahoma" w:cs="Tahoma"/>
          <w:sz w:val="24"/>
          <w:szCs w:val="24"/>
        </w:rPr>
      </w:pPr>
      <w:r w:rsidRPr="004B09E8">
        <w:rPr>
          <w:rFonts w:ascii="Tahoma" w:hAnsi="Tahoma" w:cs="Tahoma"/>
          <w:noProof/>
          <w:sz w:val="24"/>
          <w:szCs w:val="24"/>
        </w:rPr>
        <w:lastRenderedPageBreak/>
        <w:drawing>
          <wp:inline distT="0" distB="0" distL="0" distR="0">
            <wp:extent cx="5248275" cy="7048500"/>
            <wp:effectExtent l="19050" t="0" r="9525" b="0"/>
            <wp:docPr id="1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5248275" cy="7048500"/>
                    </a:xfrm>
                    <a:prstGeom prst="rect">
                      <a:avLst/>
                    </a:prstGeom>
                    <a:noFill/>
                    <a:ln w="9525">
                      <a:noFill/>
                      <a:miter lim="800000"/>
                      <a:headEnd/>
                      <a:tailEnd/>
                    </a:ln>
                  </pic:spPr>
                </pic:pic>
              </a:graphicData>
            </a:graphic>
          </wp:inline>
        </w:drawing>
      </w:r>
      <w:r w:rsidRPr="004B09E8">
        <w:rPr>
          <w:rFonts w:ascii="Tahoma" w:hAnsi="Tahoma" w:cs="Tahoma"/>
          <w:noProof/>
          <w:sz w:val="24"/>
          <w:szCs w:val="24"/>
        </w:rPr>
        <w:lastRenderedPageBreak/>
        <w:drawing>
          <wp:inline distT="0" distB="0" distL="0" distR="0">
            <wp:extent cx="4991100" cy="7715250"/>
            <wp:effectExtent l="19050" t="0" r="0" b="0"/>
            <wp:docPr id="1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4991100" cy="7715250"/>
                    </a:xfrm>
                    <a:prstGeom prst="rect">
                      <a:avLst/>
                    </a:prstGeom>
                    <a:noFill/>
                    <a:ln w="9525">
                      <a:noFill/>
                      <a:miter lim="800000"/>
                      <a:headEnd/>
                      <a:tailEnd/>
                    </a:ln>
                  </pic:spPr>
                </pic:pic>
              </a:graphicData>
            </a:graphic>
          </wp:inline>
        </w:drawing>
      </w:r>
      <w:r w:rsidRPr="004B09E8">
        <w:rPr>
          <w:rFonts w:ascii="Tahoma" w:hAnsi="Tahoma" w:cs="Tahoma"/>
          <w:noProof/>
          <w:sz w:val="24"/>
          <w:szCs w:val="24"/>
        </w:rPr>
        <w:lastRenderedPageBreak/>
        <w:drawing>
          <wp:inline distT="0" distB="0" distL="0" distR="0">
            <wp:extent cx="4972050" cy="6477000"/>
            <wp:effectExtent l="19050" t="0" r="0" b="0"/>
            <wp:docPr id="2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4972050" cy="6477000"/>
                    </a:xfrm>
                    <a:prstGeom prst="rect">
                      <a:avLst/>
                    </a:prstGeom>
                    <a:noFill/>
                    <a:ln w="9525">
                      <a:noFill/>
                      <a:miter lim="800000"/>
                      <a:headEnd/>
                      <a:tailEnd/>
                    </a:ln>
                  </pic:spPr>
                </pic:pic>
              </a:graphicData>
            </a:graphic>
          </wp:inline>
        </w:drawing>
      </w:r>
      <w:r w:rsidRPr="004B09E8">
        <w:rPr>
          <w:rFonts w:ascii="Tahoma" w:hAnsi="Tahoma" w:cs="Tahoma"/>
          <w:noProof/>
          <w:sz w:val="24"/>
          <w:szCs w:val="24"/>
        </w:rPr>
        <w:lastRenderedPageBreak/>
        <w:drawing>
          <wp:inline distT="0" distB="0" distL="0" distR="0">
            <wp:extent cx="5657850" cy="7972425"/>
            <wp:effectExtent l="19050" t="0" r="0" b="0"/>
            <wp:docPr id="28"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5657850" cy="7972425"/>
                    </a:xfrm>
                    <a:prstGeom prst="rect">
                      <a:avLst/>
                    </a:prstGeom>
                    <a:noFill/>
                    <a:ln w="9525">
                      <a:noFill/>
                      <a:miter lim="800000"/>
                      <a:headEnd/>
                      <a:tailEnd/>
                    </a:ln>
                  </pic:spPr>
                </pic:pic>
              </a:graphicData>
            </a:graphic>
          </wp:inline>
        </w:drawing>
      </w:r>
      <w:r w:rsidRPr="004B09E8">
        <w:rPr>
          <w:rFonts w:ascii="Tahoma" w:hAnsi="Tahoma" w:cs="Tahoma"/>
          <w:noProof/>
          <w:sz w:val="24"/>
          <w:szCs w:val="24"/>
        </w:rPr>
        <w:lastRenderedPageBreak/>
        <w:drawing>
          <wp:inline distT="0" distB="0" distL="0" distR="0">
            <wp:extent cx="4991100" cy="6400800"/>
            <wp:effectExtent l="1905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srcRect/>
                    <a:stretch>
                      <a:fillRect/>
                    </a:stretch>
                  </pic:blipFill>
                  <pic:spPr bwMode="auto">
                    <a:xfrm>
                      <a:off x="0" y="0"/>
                      <a:ext cx="4991100" cy="6400800"/>
                    </a:xfrm>
                    <a:prstGeom prst="rect">
                      <a:avLst/>
                    </a:prstGeom>
                    <a:noFill/>
                    <a:ln w="9525">
                      <a:noFill/>
                      <a:miter lim="800000"/>
                      <a:headEnd/>
                      <a:tailEnd/>
                    </a:ln>
                  </pic:spPr>
                </pic:pic>
              </a:graphicData>
            </a:graphic>
          </wp:inline>
        </w:drawing>
      </w:r>
      <w:r w:rsidRPr="004B09E8">
        <w:rPr>
          <w:rFonts w:ascii="Tahoma" w:hAnsi="Tahoma" w:cs="Tahoma"/>
          <w:noProof/>
          <w:sz w:val="24"/>
          <w:szCs w:val="24"/>
        </w:rPr>
        <w:lastRenderedPageBreak/>
        <w:drawing>
          <wp:inline distT="0" distB="0" distL="0" distR="0">
            <wp:extent cx="4886325" cy="6838950"/>
            <wp:effectExtent l="19050" t="0" r="9525" b="0"/>
            <wp:docPr id="30"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4886325" cy="6838950"/>
                    </a:xfrm>
                    <a:prstGeom prst="rect">
                      <a:avLst/>
                    </a:prstGeom>
                    <a:noFill/>
                    <a:ln w="9525">
                      <a:noFill/>
                      <a:miter lim="800000"/>
                      <a:headEnd/>
                      <a:tailEnd/>
                    </a:ln>
                  </pic:spPr>
                </pic:pic>
              </a:graphicData>
            </a:graphic>
          </wp:inline>
        </w:drawing>
      </w:r>
      <w:r w:rsidRPr="004B09E8">
        <w:rPr>
          <w:rFonts w:ascii="Tahoma" w:hAnsi="Tahoma" w:cs="Tahoma"/>
          <w:noProof/>
          <w:sz w:val="24"/>
          <w:szCs w:val="24"/>
        </w:rPr>
        <w:lastRenderedPageBreak/>
        <w:drawing>
          <wp:inline distT="0" distB="0" distL="0" distR="0">
            <wp:extent cx="4772025" cy="7439025"/>
            <wp:effectExtent l="19050" t="0" r="9525" b="0"/>
            <wp:docPr id="64"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4772025" cy="7439025"/>
                    </a:xfrm>
                    <a:prstGeom prst="rect">
                      <a:avLst/>
                    </a:prstGeom>
                    <a:noFill/>
                    <a:ln w="9525">
                      <a:noFill/>
                      <a:miter lim="800000"/>
                      <a:headEnd/>
                      <a:tailEnd/>
                    </a:ln>
                  </pic:spPr>
                </pic:pic>
              </a:graphicData>
            </a:graphic>
          </wp:inline>
        </w:drawing>
      </w:r>
      <w:r w:rsidRPr="004B09E8">
        <w:rPr>
          <w:rFonts w:ascii="Tahoma" w:hAnsi="Tahoma" w:cs="Tahoma"/>
          <w:noProof/>
          <w:sz w:val="24"/>
          <w:szCs w:val="24"/>
        </w:rPr>
        <w:lastRenderedPageBreak/>
        <w:drawing>
          <wp:inline distT="0" distB="0" distL="0" distR="0">
            <wp:extent cx="5210175" cy="7629525"/>
            <wp:effectExtent l="19050" t="0" r="9525" b="0"/>
            <wp:docPr id="65"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srcRect/>
                    <a:stretch>
                      <a:fillRect/>
                    </a:stretch>
                  </pic:blipFill>
                  <pic:spPr bwMode="auto">
                    <a:xfrm>
                      <a:off x="0" y="0"/>
                      <a:ext cx="5210175" cy="7629525"/>
                    </a:xfrm>
                    <a:prstGeom prst="rect">
                      <a:avLst/>
                    </a:prstGeom>
                    <a:noFill/>
                    <a:ln w="9525">
                      <a:noFill/>
                      <a:miter lim="800000"/>
                      <a:headEnd/>
                      <a:tailEnd/>
                    </a:ln>
                  </pic:spPr>
                </pic:pic>
              </a:graphicData>
            </a:graphic>
          </wp:inline>
        </w:drawing>
      </w:r>
      <w:r w:rsidRPr="004B09E8">
        <w:rPr>
          <w:rFonts w:ascii="Tahoma" w:hAnsi="Tahoma" w:cs="Tahoma"/>
          <w:noProof/>
          <w:sz w:val="24"/>
          <w:szCs w:val="24"/>
        </w:rPr>
        <w:lastRenderedPageBreak/>
        <w:drawing>
          <wp:inline distT="0" distB="0" distL="0" distR="0">
            <wp:extent cx="5162550" cy="7058025"/>
            <wp:effectExtent l="19050" t="0" r="0" b="0"/>
            <wp:docPr id="66"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a:stretch>
                      <a:fillRect/>
                    </a:stretch>
                  </pic:blipFill>
                  <pic:spPr bwMode="auto">
                    <a:xfrm>
                      <a:off x="0" y="0"/>
                      <a:ext cx="5162550" cy="7058025"/>
                    </a:xfrm>
                    <a:prstGeom prst="rect">
                      <a:avLst/>
                    </a:prstGeom>
                    <a:noFill/>
                    <a:ln w="9525">
                      <a:noFill/>
                      <a:miter lim="800000"/>
                      <a:headEnd/>
                      <a:tailEnd/>
                    </a:ln>
                  </pic:spPr>
                </pic:pic>
              </a:graphicData>
            </a:graphic>
          </wp:inline>
        </w:drawing>
      </w:r>
      <w:r w:rsidRPr="004B09E8">
        <w:rPr>
          <w:rFonts w:ascii="Tahoma" w:hAnsi="Tahoma" w:cs="Tahoma"/>
          <w:noProof/>
          <w:sz w:val="24"/>
          <w:szCs w:val="24"/>
        </w:rPr>
        <w:lastRenderedPageBreak/>
        <w:drawing>
          <wp:inline distT="0" distB="0" distL="0" distR="0">
            <wp:extent cx="5391150" cy="7572375"/>
            <wp:effectExtent l="19050" t="0" r="0" b="0"/>
            <wp:docPr id="67"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srcRect/>
                    <a:stretch>
                      <a:fillRect/>
                    </a:stretch>
                  </pic:blipFill>
                  <pic:spPr bwMode="auto">
                    <a:xfrm>
                      <a:off x="0" y="0"/>
                      <a:ext cx="5391150" cy="7572375"/>
                    </a:xfrm>
                    <a:prstGeom prst="rect">
                      <a:avLst/>
                    </a:prstGeom>
                    <a:noFill/>
                    <a:ln w="9525">
                      <a:noFill/>
                      <a:miter lim="800000"/>
                      <a:headEnd/>
                      <a:tailEnd/>
                    </a:ln>
                  </pic:spPr>
                </pic:pic>
              </a:graphicData>
            </a:graphic>
          </wp:inline>
        </w:drawing>
      </w:r>
      <w:r w:rsidRPr="004B09E8">
        <w:rPr>
          <w:rFonts w:ascii="Tahoma" w:hAnsi="Tahoma" w:cs="Tahoma"/>
          <w:noProof/>
          <w:sz w:val="24"/>
          <w:szCs w:val="24"/>
        </w:rPr>
        <w:lastRenderedPageBreak/>
        <w:drawing>
          <wp:inline distT="0" distB="0" distL="0" distR="0">
            <wp:extent cx="4991100" cy="7515225"/>
            <wp:effectExtent l="19050" t="0" r="0" b="0"/>
            <wp:docPr id="68"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srcRect/>
                    <a:stretch>
                      <a:fillRect/>
                    </a:stretch>
                  </pic:blipFill>
                  <pic:spPr bwMode="auto">
                    <a:xfrm>
                      <a:off x="0" y="0"/>
                      <a:ext cx="4991100" cy="7515225"/>
                    </a:xfrm>
                    <a:prstGeom prst="rect">
                      <a:avLst/>
                    </a:prstGeom>
                    <a:noFill/>
                    <a:ln w="9525">
                      <a:noFill/>
                      <a:miter lim="800000"/>
                      <a:headEnd/>
                      <a:tailEnd/>
                    </a:ln>
                  </pic:spPr>
                </pic:pic>
              </a:graphicData>
            </a:graphic>
          </wp:inline>
        </w:drawing>
      </w:r>
      <w:r w:rsidRPr="004B09E8">
        <w:rPr>
          <w:rFonts w:ascii="Tahoma" w:hAnsi="Tahoma" w:cs="Tahoma"/>
          <w:noProof/>
          <w:sz w:val="24"/>
          <w:szCs w:val="24"/>
        </w:rPr>
        <w:lastRenderedPageBreak/>
        <w:drawing>
          <wp:inline distT="0" distB="0" distL="0" distR="0">
            <wp:extent cx="5210175" cy="6781800"/>
            <wp:effectExtent l="19050" t="0" r="9525" b="0"/>
            <wp:docPr id="69"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a:stretch>
                      <a:fillRect/>
                    </a:stretch>
                  </pic:blipFill>
                  <pic:spPr bwMode="auto">
                    <a:xfrm>
                      <a:off x="0" y="0"/>
                      <a:ext cx="5210175" cy="6781800"/>
                    </a:xfrm>
                    <a:prstGeom prst="rect">
                      <a:avLst/>
                    </a:prstGeom>
                    <a:noFill/>
                    <a:ln w="9525">
                      <a:noFill/>
                      <a:miter lim="800000"/>
                      <a:headEnd/>
                      <a:tailEnd/>
                    </a:ln>
                  </pic:spPr>
                </pic:pic>
              </a:graphicData>
            </a:graphic>
          </wp:inline>
        </w:drawing>
      </w:r>
      <w:r w:rsidRPr="004B09E8">
        <w:rPr>
          <w:rFonts w:ascii="Tahoma" w:hAnsi="Tahoma" w:cs="Tahoma"/>
          <w:noProof/>
          <w:sz w:val="24"/>
          <w:szCs w:val="24"/>
        </w:rPr>
        <w:lastRenderedPageBreak/>
        <w:drawing>
          <wp:inline distT="0" distB="0" distL="0" distR="0">
            <wp:extent cx="5305425" cy="7515225"/>
            <wp:effectExtent l="19050" t="0" r="9525" b="0"/>
            <wp:docPr id="70"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5305425" cy="7515225"/>
                    </a:xfrm>
                    <a:prstGeom prst="rect">
                      <a:avLst/>
                    </a:prstGeom>
                    <a:noFill/>
                    <a:ln w="9525">
                      <a:noFill/>
                      <a:miter lim="800000"/>
                      <a:headEnd/>
                      <a:tailEnd/>
                    </a:ln>
                  </pic:spPr>
                </pic:pic>
              </a:graphicData>
            </a:graphic>
          </wp:inline>
        </w:drawing>
      </w:r>
      <w:r w:rsidRPr="004B09E8">
        <w:rPr>
          <w:rFonts w:ascii="Tahoma" w:hAnsi="Tahoma" w:cs="Tahoma"/>
          <w:noProof/>
          <w:sz w:val="24"/>
          <w:szCs w:val="24"/>
        </w:rPr>
        <w:lastRenderedPageBreak/>
        <w:drawing>
          <wp:inline distT="0" distB="0" distL="0" distR="0">
            <wp:extent cx="5095875" cy="7667625"/>
            <wp:effectExtent l="19050" t="0" r="9525" b="0"/>
            <wp:docPr id="71"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5095875" cy="7667625"/>
                    </a:xfrm>
                    <a:prstGeom prst="rect">
                      <a:avLst/>
                    </a:prstGeom>
                    <a:noFill/>
                    <a:ln w="9525">
                      <a:noFill/>
                      <a:miter lim="800000"/>
                      <a:headEnd/>
                      <a:tailEnd/>
                    </a:ln>
                  </pic:spPr>
                </pic:pic>
              </a:graphicData>
            </a:graphic>
          </wp:inline>
        </w:drawing>
      </w:r>
      <w:r w:rsidRPr="004B09E8">
        <w:rPr>
          <w:rFonts w:ascii="Tahoma" w:hAnsi="Tahoma" w:cs="Tahoma"/>
          <w:noProof/>
          <w:sz w:val="24"/>
          <w:szCs w:val="24"/>
        </w:rPr>
        <w:lastRenderedPageBreak/>
        <w:drawing>
          <wp:inline distT="0" distB="0" distL="0" distR="0">
            <wp:extent cx="5760720" cy="6285093"/>
            <wp:effectExtent l="19050" t="0" r="0" b="0"/>
            <wp:docPr id="1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5760720" cy="6285093"/>
                    </a:xfrm>
                    <a:prstGeom prst="rect">
                      <a:avLst/>
                    </a:prstGeom>
                    <a:noFill/>
                    <a:ln w="9525">
                      <a:noFill/>
                      <a:miter lim="800000"/>
                      <a:headEnd/>
                      <a:tailEnd/>
                    </a:ln>
                  </pic:spPr>
                </pic:pic>
              </a:graphicData>
            </a:graphic>
          </wp:inline>
        </w:drawing>
      </w:r>
    </w:p>
    <w:p w:rsidR="00CC2F72" w:rsidRDefault="00CC2F72">
      <w:pPr>
        <w:rPr>
          <w:rFonts w:ascii="Tahoma" w:hAnsi="Tahoma" w:cs="Tahoma"/>
          <w:sz w:val="24"/>
          <w:szCs w:val="24"/>
        </w:rPr>
      </w:pPr>
    </w:p>
    <w:p w:rsidR="00CC2F72" w:rsidRPr="002E674B" w:rsidRDefault="00CC2F72">
      <w:pPr>
        <w:rPr>
          <w:rFonts w:ascii="Tahoma" w:hAnsi="Tahoma" w:cs="Tahoma"/>
          <w:sz w:val="24"/>
          <w:szCs w:val="24"/>
        </w:rPr>
      </w:pPr>
    </w:p>
    <w:sectPr w:rsidR="00CC2F72" w:rsidRPr="002E674B" w:rsidSect="006C5B25">
      <w:headerReference w:type="even" r:id="rId23"/>
      <w:footerReference w:type="default" r:id="rId24"/>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63CCC" w:rsidRDefault="00363CCC">
      <w:r>
        <w:separator/>
      </w:r>
    </w:p>
  </w:endnote>
  <w:endnote w:type="continuationSeparator" w:id="0">
    <w:p w:rsidR="00363CCC" w:rsidRDefault="00363CC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EE"/>
    <w:family w:val="swiss"/>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Tahoma">
    <w:panose1 w:val="020B0604030504040204"/>
    <w:charset w:val="EE"/>
    <w:family w:val="swiss"/>
    <w:pitch w:val="variable"/>
    <w:sig w:usb0="61002A87" w:usb1="80000000" w:usb2="00000008" w:usb3="00000000" w:csb0="000101FF" w:csb1="00000000"/>
  </w:font>
  <w:font w:name="HMNDDG+Arial,Bold">
    <w:altName w:val="Arial"/>
    <w:panose1 w:val="00000000000000000000"/>
    <w:charset w:val="00"/>
    <w:family w:val="swiss"/>
    <w:notTrueType/>
    <w:pitch w:val="default"/>
    <w:sig w:usb0="00000003" w:usb1="00000000" w:usb2="00000000" w:usb3="00000000" w:csb0="00000001" w:csb1="00000000"/>
  </w:font>
  <w:font w:name="Bradley Hand ITC">
    <w:panose1 w:val="03070402050302030203"/>
    <w:charset w:val="00"/>
    <w:family w:val="script"/>
    <w:pitch w:val="variable"/>
    <w:sig w:usb0="00000003" w:usb1="00000000" w:usb2="00000000" w:usb3="00000000" w:csb0="00000001" w:csb1="00000000"/>
  </w:font>
  <w:font w:name="Calibri">
    <w:panose1 w:val="020F0502020204030204"/>
    <w:charset w:val="EE"/>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379891"/>
      <w:docPartObj>
        <w:docPartGallery w:val="Page Numbers (Bottom of Page)"/>
        <w:docPartUnique/>
      </w:docPartObj>
    </w:sdtPr>
    <w:sdtEndPr>
      <w:rPr>
        <w:sz w:val="24"/>
        <w:szCs w:val="24"/>
      </w:rPr>
    </w:sdtEndPr>
    <w:sdtContent>
      <w:p w:rsidR="00D6789A" w:rsidRDefault="00D6789A">
        <w:pPr>
          <w:pStyle w:val="Stopka"/>
          <w:jc w:val="right"/>
        </w:pPr>
        <w:r w:rsidRPr="00B412A7">
          <w:rPr>
            <w:sz w:val="24"/>
            <w:szCs w:val="24"/>
          </w:rPr>
          <w:fldChar w:fldCharType="begin"/>
        </w:r>
        <w:r w:rsidRPr="00B412A7">
          <w:rPr>
            <w:sz w:val="24"/>
            <w:szCs w:val="24"/>
          </w:rPr>
          <w:instrText xml:space="preserve"> PAGE   \* MERGEFORMAT </w:instrText>
        </w:r>
        <w:r w:rsidRPr="00B412A7">
          <w:rPr>
            <w:sz w:val="24"/>
            <w:szCs w:val="24"/>
          </w:rPr>
          <w:fldChar w:fldCharType="separate"/>
        </w:r>
        <w:r w:rsidR="00202C73">
          <w:rPr>
            <w:noProof/>
            <w:sz w:val="24"/>
            <w:szCs w:val="24"/>
          </w:rPr>
          <w:t>8</w:t>
        </w:r>
        <w:r w:rsidRPr="00B412A7">
          <w:rPr>
            <w:sz w:val="24"/>
            <w:szCs w:val="24"/>
          </w:rPr>
          <w:fldChar w:fldCharType="end"/>
        </w:r>
      </w:p>
    </w:sdtContent>
  </w:sdt>
  <w:p w:rsidR="00D6789A" w:rsidRDefault="00D6789A">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63CCC" w:rsidRDefault="00363CCC">
      <w:r>
        <w:separator/>
      </w:r>
    </w:p>
  </w:footnote>
  <w:footnote w:type="continuationSeparator" w:id="0">
    <w:p w:rsidR="00363CCC" w:rsidRDefault="00363CC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789A" w:rsidRDefault="00D6789A" w:rsidP="003113A0">
    <w:pPr>
      <w:pStyle w:val="Nagwek"/>
      <w:rPr>
        <w:rStyle w:val="Numerstrony"/>
      </w:rPr>
    </w:pPr>
    <w:r>
      <w:rPr>
        <w:rStyle w:val="Numerstrony"/>
      </w:rPr>
      <w:fldChar w:fldCharType="begin"/>
    </w:r>
    <w:r>
      <w:rPr>
        <w:rStyle w:val="Numerstrony"/>
      </w:rPr>
      <w:instrText xml:space="preserve">PAGE  </w:instrText>
    </w:r>
    <w:r>
      <w:rPr>
        <w:rStyle w:val="Numerstrony"/>
      </w:rPr>
      <w:fldChar w:fldCharType="end"/>
    </w:r>
  </w:p>
  <w:p w:rsidR="00D6789A" w:rsidRDefault="00D6789A" w:rsidP="003113A0">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2786613"/>
    <w:multiLevelType w:val="hybridMultilevel"/>
    <w:tmpl w:val="3E9666BC"/>
    <w:lvl w:ilvl="0" w:tplc="8F486494">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C0F4422"/>
    <w:multiLevelType w:val="hybridMultilevel"/>
    <w:tmpl w:val="1D08FB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CBF1B92"/>
    <w:multiLevelType w:val="hybridMultilevel"/>
    <w:tmpl w:val="A7BA215A"/>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
    <w:nsid w:val="10007C8D"/>
    <w:multiLevelType w:val="multilevel"/>
    <w:tmpl w:val="0ADE4E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1C60A0E"/>
    <w:multiLevelType w:val="multilevel"/>
    <w:tmpl w:val="4986E632"/>
    <w:lvl w:ilvl="0">
      <w:start w:val="11"/>
      <w:numFmt w:val="decimal"/>
      <w:lvlText w:val="%1."/>
      <w:lvlJc w:val="left"/>
      <w:pPr>
        <w:ind w:left="927" w:hanging="360"/>
      </w:pPr>
      <w:rPr>
        <w:rFonts w:hint="default"/>
        <w:b w:val="0"/>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6">
    <w:nsid w:val="139C7276"/>
    <w:multiLevelType w:val="multilevel"/>
    <w:tmpl w:val="B00C3B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13DC1CCE"/>
    <w:multiLevelType w:val="multilevel"/>
    <w:tmpl w:val="99062616"/>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8">
    <w:nsid w:val="1519017E"/>
    <w:multiLevelType w:val="multilevel"/>
    <w:tmpl w:val="C3E23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F3A38BE"/>
    <w:multiLevelType w:val="hybridMultilevel"/>
    <w:tmpl w:val="99CA7AA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23702873"/>
    <w:multiLevelType w:val="hybridMultilevel"/>
    <w:tmpl w:val="FC88AFE0"/>
    <w:lvl w:ilvl="0" w:tplc="232214AC">
      <w:start w:val="2"/>
      <w:numFmt w:val="decimal"/>
      <w:lvlText w:val="%1."/>
      <w:lvlJc w:val="left"/>
      <w:pPr>
        <w:tabs>
          <w:tab w:val="num" w:pos="720"/>
        </w:tabs>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268910C7"/>
    <w:multiLevelType w:val="hybridMultilevel"/>
    <w:tmpl w:val="1A26A39E"/>
    <w:lvl w:ilvl="0" w:tplc="97369608">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2">
    <w:nsid w:val="281E34CD"/>
    <w:multiLevelType w:val="hybridMultilevel"/>
    <w:tmpl w:val="9A08BC1E"/>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
    <w:nsid w:val="287F4BE7"/>
    <w:multiLevelType w:val="hybridMultilevel"/>
    <w:tmpl w:val="46C44C18"/>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4">
    <w:nsid w:val="2C335BC6"/>
    <w:multiLevelType w:val="hybridMultilevel"/>
    <w:tmpl w:val="1990F21E"/>
    <w:lvl w:ilvl="0" w:tplc="04150001">
      <w:start w:val="1"/>
      <w:numFmt w:val="bullet"/>
      <w:lvlText w:val=""/>
      <w:lvlJc w:val="left"/>
      <w:pPr>
        <w:ind w:left="795" w:hanging="360"/>
      </w:pPr>
      <w:rPr>
        <w:rFonts w:ascii="Symbol" w:hAnsi="Symbol" w:hint="default"/>
      </w:rPr>
    </w:lvl>
    <w:lvl w:ilvl="1" w:tplc="04150003" w:tentative="1">
      <w:start w:val="1"/>
      <w:numFmt w:val="bullet"/>
      <w:lvlText w:val="o"/>
      <w:lvlJc w:val="left"/>
      <w:pPr>
        <w:ind w:left="1515" w:hanging="360"/>
      </w:pPr>
      <w:rPr>
        <w:rFonts w:ascii="Courier New" w:hAnsi="Courier New" w:cs="Courier New" w:hint="default"/>
      </w:rPr>
    </w:lvl>
    <w:lvl w:ilvl="2" w:tplc="04150005" w:tentative="1">
      <w:start w:val="1"/>
      <w:numFmt w:val="bullet"/>
      <w:lvlText w:val=""/>
      <w:lvlJc w:val="left"/>
      <w:pPr>
        <w:ind w:left="2235" w:hanging="360"/>
      </w:pPr>
      <w:rPr>
        <w:rFonts w:ascii="Wingdings" w:hAnsi="Wingdings" w:hint="default"/>
      </w:rPr>
    </w:lvl>
    <w:lvl w:ilvl="3" w:tplc="04150001" w:tentative="1">
      <w:start w:val="1"/>
      <w:numFmt w:val="bullet"/>
      <w:lvlText w:val=""/>
      <w:lvlJc w:val="left"/>
      <w:pPr>
        <w:ind w:left="2955" w:hanging="360"/>
      </w:pPr>
      <w:rPr>
        <w:rFonts w:ascii="Symbol" w:hAnsi="Symbol" w:hint="default"/>
      </w:rPr>
    </w:lvl>
    <w:lvl w:ilvl="4" w:tplc="04150003" w:tentative="1">
      <w:start w:val="1"/>
      <w:numFmt w:val="bullet"/>
      <w:lvlText w:val="o"/>
      <w:lvlJc w:val="left"/>
      <w:pPr>
        <w:ind w:left="3675" w:hanging="360"/>
      </w:pPr>
      <w:rPr>
        <w:rFonts w:ascii="Courier New" w:hAnsi="Courier New" w:cs="Courier New" w:hint="default"/>
      </w:rPr>
    </w:lvl>
    <w:lvl w:ilvl="5" w:tplc="04150005" w:tentative="1">
      <w:start w:val="1"/>
      <w:numFmt w:val="bullet"/>
      <w:lvlText w:val=""/>
      <w:lvlJc w:val="left"/>
      <w:pPr>
        <w:ind w:left="4395" w:hanging="360"/>
      </w:pPr>
      <w:rPr>
        <w:rFonts w:ascii="Wingdings" w:hAnsi="Wingdings" w:hint="default"/>
      </w:rPr>
    </w:lvl>
    <w:lvl w:ilvl="6" w:tplc="04150001" w:tentative="1">
      <w:start w:val="1"/>
      <w:numFmt w:val="bullet"/>
      <w:lvlText w:val=""/>
      <w:lvlJc w:val="left"/>
      <w:pPr>
        <w:ind w:left="5115" w:hanging="360"/>
      </w:pPr>
      <w:rPr>
        <w:rFonts w:ascii="Symbol" w:hAnsi="Symbol" w:hint="default"/>
      </w:rPr>
    </w:lvl>
    <w:lvl w:ilvl="7" w:tplc="04150003" w:tentative="1">
      <w:start w:val="1"/>
      <w:numFmt w:val="bullet"/>
      <w:lvlText w:val="o"/>
      <w:lvlJc w:val="left"/>
      <w:pPr>
        <w:ind w:left="5835" w:hanging="360"/>
      </w:pPr>
      <w:rPr>
        <w:rFonts w:ascii="Courier New" w:hAnsi="Courier New" w:cs="Courier New" w:hint="default"/>
      </w:rPr>
    </w:lvl>
    <w:lvl w:ilvl="8" w:tplc="04150005" w:tentative="1">
      <w:start w:val="1"/>
      <w:numFmt w:val="bullet"/>
      <w:lvlText w:val=""/>
      <w:lvlJc w:val="left"/>
      <w:pPr>
        <w:ind w:left="6555" w:hanging="360"/>
      </w:pPr>
      <w:rPr>
        <w:rFonts w:ascii="Wingdings" w:hAnsi="Wingdings" w:hint="default"/>
      </w:rPr>
    </w:lvl>
  </w:abstractNum>
  <w:abstractNum w:abstractNumId="15">
    <w:nsid w:val="353E45E2"/>
    <w:multiLevelType w:val="multilevel"/>
    <w:tmpl w:val="99062616"/>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6">
    <w:nsid w:val="3D84356C"/>
    <w:multiLevelType w:val="hybridMultilevel"/>
    <w:tmpl w:val="AA089348"/>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7">
    <w:nsid w:val="3E237C59"/>
    <w:multiLevelType w:val="multilevel"/>
    <w:tmpl w:val="53F44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E4929A5"/>
    <w:multiLevelType w:val="hybridMultilevel"/>
    <w:tmpl w:val="93DCE318"/>
    <w:lvl w:ilvl="0" w:tplc="41CC862A">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3F0B592B"/>
    <w:multiLevelType w:val="hybridMultilevel"/>
    <w:tmpl w:val="8FDA3BD6"/>
    <w:lvl w:ilvl="0" w:tplc="E57671E2">
      <w:start w:val="1"/>
      <w:numFmt w:val="decimal"/>
      <w:lvlText w:val="%1."/>
      <w:lvlJc w:val="left"/>
      <w:pPr>
        <w:tabs>
          <w:tab w:val="num" w:pos="720"/>
        </w:tabs>
        <w:ind w:left="720" w:hanging="360"/>
      </w:pPr>
      <w:rPr>
        <w:rFonts w:hint="default"/>
      </w:rPr>
    </w:lvl>
    <w:lvl w:ilvl="1" w:tplc="8D1262FA">
      <w:numFmt w:val="none"/>
      <w:lvlText w:val=""/>
      <w:lvlJc w:val="left"/>
      <w:pPr>
        <w:tabs>
          <w:tab w:val="num" w:pos="360"/>
        </w:tabs>
      </w:pPr>
    </w:lvl>
    <w:lvl w:ilvl="2" w:tplc="86445340">
      <w:numFmt w:val="none"/>
      <w:lvlText w:val=""/>
      <w:lvlJc w:val="left"/>
      <w:pPr>
        <w:tabs>
          <w:tab w:val="num" w:pos="360"/>
        </w:tabs>
      </w:pPr>
    </w:lvl>
    <w:lvl w:ilvl="3" w:tplc="47D2B15C">
      <w:numFmt w:val="none"/>
      <w:lvlText w:val=""/>
      <w:lvlJc w:val="left"/>
      <w:pPr>
        <w:tabs>
          <w:tab w:val="num" w:pos="360"/>
        </w:tabs>
      </w:pPr>
    </w:lvl>
    <w:lvl w:ilvl="4" w:tplc="8B6AD468">
      <w:numFmt w:val="none"/>
      <w:lvlText w:val=""/>
      <w:lvlJc w:val="left"/>
      <w:pPr>
        <w:tabs>
          <w:tab w:val="num" w:pos="360"/>
        </w:tabs>
      </w:pPr>
    </w:lvl>
    <w:lvl w:ilvl="5" w:tplc="54D0498A">
      <w:numFmt w:val="none"/>
      <w:lvlText w:val=""/>
      <w:lvlJc w:val="left"/>
      <w:pPr>
        <w:tabs>
          <w:tab w:val="num" w:pos="360"/>
        </w:tabs>
      </w:pPr>
    </w:lvl>
    <w:lvl w:ilvl="6" w:tplc="BA3AB5E8">
      <w:numFmt w:val="none"/>
      <w:lvlText w:val=""/>
      <w:lvlJc w:val="left"/>
      <w:pPr>
        <w:tabs>
          <w:tab w:val="num" w:pos="360"/>
        </w:tabs>
      </w:pPr>
    </w:lvl>
    <w:lvl w:ilvl="7" w:tplc="10028842">
      <w:numFmt w:val="none"/>
      <w:lvlText w:val=""/>
      <w:lvlJc w:val="left"/>
      <w:pPr>
        <w:tabs>
          <w:tab w:val="num" w:pos="360"/>
        </w:tabs>
      </w:pPr>
    </w:lvl>
    <w:lvl w:ilvl="8" w:tplc="EFBE03B0">
      <w:numFmt w:val="none"/>
      <w:lvlText w:val=""/>
      <w:lvlJc w:val="left"/>
      <w:pPr>
        <w:tabs>
          <w:tab w:val="num" w:pos="360"/>
        </w:tabs>
      </w:pPr>
    </w:lvl>
  </w:abstractNum>
  <w:abstractNum w:abstractNumId="20">
    <w:nsid w:val="40820E77"/>
    <w:multiLevelType w:val="multilevel"/>
    <w:tmpl w:val="99062616"/>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1">
    <w:nsid w:val="40E43D83"/>
    <w:multiLevelType w:val="multilevel"/>
    <w:tmpl w:val="99062616"/>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2">
    <w:nsid w:val="41A927A7"/>
    <w:multiLevelType w:val="multilevel"/>
    <w:tmpl w:val="E90892E2"/>
    <w:lvl w:ilvl="0">
      <w:start w:val="5"/>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3">
    <w:nsid w:val="53344ACE"/>
    <w:multiLevelType w:val="hybridMultilevel"/>
    <w:tmpl w:val="EAF0BF0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
    <w:nsid w:val="53C75007"/>
    <w:multiLevelType w:val="multilevel"/>
    <w:tmpl w:val="B98E0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552D625C"/>
    <w:multiLevelType w:val="multilevel"/>
    <w:tmpl w:val="75F00172"/>
    <w:lvl w:ilvl="0">
      <w:start w:val="1"/>
      <w:numFmt w:val="decimal"/>
      <w:lvlText w:val="%1.0."/>
      <w:lvlJc w:val="left"/>
      <w:pPr>
        <w:tabs>
          <w:tab w:val="num" w:pos="720"/>
        </w:tabs>
        <w:ind w:left="720" w:hanging="720"/>
      </w:pPr>
      <w:rPr>
        <w:rFonts w:hint="default"/>
      </w:rPr>
    </w:lvl>
    <w:lvl w:ilvl="1">
      <w:start w:val="1"/>
      <w:numFmt w:val="decimal"/>
      <w:lvlText w:val="%1.%2."/>
      <w:lvlJc w:val="left"/>
      <w:pPr>
        <w:tabs>
          <w:tab w:val="num" w:pos="1428"/>
        </w:tabs>
        <w:ind w:left="1428" w:hanging="720"/>
      </w:pPr>
      <w:rPr>
        <w:rFonts w:hint="default"/>
      </w:rPr>
    </w:lvl>
    <w:lvl w:ilvl="2">
      <w:start w:val="1"/>
      <w:numFmt w:val="decimal"/>
      <w:lvlText w:val="%1.%2.%3."/>
      <w:lvlJc w:val="left"/>
      <w:pPr>
        <w:tabs>
          <w:tab w:val="num" w:pos="2496"/>
        </w:tabs>
        <w:ind w:left="2496" w:hanging="1080"/>
      </w:pPr>
      <w:rPr>
        <w:rFonts w:hint="default"/>
      </w:rPr>
    </w:lvl>
    <w:lvl w:ilvl="3">
      <w:start w:val="1"/>
      <w:numFmt w:val="decimal"/>
      <w:lvlText w:val="%1.%2.%3.%4."/>
      <w:lvlJc w:val="left"/>
      <w:pPr>
        <w:tabs>
          <w:tab w:val="num" w:pos="3564"/>
        </w:tabs>
        <w:ind w:left="3564" w:hanging="1440"/>
      </w:pPr>
      <w:rPr>
        <w:rFonts w:hint="default"/>
      </w:rPr>
    </w:lvl>
    <w:lvl w:ilvl="4">
      <w:start w:val="1"/>
      <w:numFmt w:val="decimal"/>
      <w:lvlText w:val="%1.%2.%3.%4.%5."/>
      <w:lvlJc w:val="left"/>
      <w:pPr>
        <w:tabs>
          <w:tab w:val="num" w:pos="4272"/>
        </w:tabs>
        <w:ind w:left="4272" w:hanging="1440"/>
      </w:pPr>
      <w:rPr>
        <w:rFonts w:hint="default"/>
      </w:rPr>
    </w:lvl>
    <w:lvl w:ilvl="5">
      <w:start w:val="1"/>
      <w:numFmt w:val="decimal"/>
      <w:lvlText w:val="%1.%2.%3.%4.%5.%6."/>
      <w:lvlJc w:val="left"/>
      <w:pPr>
        <w:tabs>
          <w:tab w:val="num" w:pos="5340"/>
        </w:tabs>
        <w:ind w:left="5340" w:hanging="1800"/>
      </w:pPr>
      <w:rPr>
        <w:rFonts w:hint="default"/>
      </w:rPr>
    </w:lvl>
    <w:lvl w:ilvl="6">
      <w:start w:val="1"/>
      <w:numFmt w:val="decimal"/>
      <w:lvlText w:val="%1.%2.%3.%4.%5.%6.%7."/>
      <w:lvlJc w:val="left"/>
      <w:pPr>
        <w:tabs>
          <w:tab w:val="num" w:pos="6408"/>
        </w:tabs>
        <w:ind w:left="6408" w:hanging="2160"/>
      </w:pPr>
      <w:rPr>
        <w:rFonts w:hint="default"/>
      </w:rPr>
    </w:lvl>
    <w:lvl w:ilvl="7">
      <w:start w:val="1"/>
      <w:numFmt w:val="decimal"/>
      <w:lvlText w:val="%1.%2.%3.%4.%5.%6.%7.%8."/>
      <w:lvlJc w:val="left"/>
      <w:pPr>
        <w:tabs>
          <w:tab w:val="num" w:pos="7476"/>
        </w:tabs>
        <w:ind w:left="7476" w:hanging="2520"/>
      </w:pPr>
      <w:rPr>
        <w:rFonts w:hint="default"/>
      </w:rPr>
    </w:lvl>
    <w:lvl w:ilvl="8">
      <w:start w:val="1"/>
      <w:numFmt w:val="decimal"/>
      <w:lvlText w:val="%1.%2.%3.%4.%5.%6.%7.%8.%9."/>
      <w:lvlJc w:val="left"/>
      <w:pPr>
        <w:tabs>
          <w:tab w:val="num" w:pos="8184"/>
        </w:tabs>
        <w:ind w:left="8184" w:hanging="2520"/>
      </w:pPr>
      <w:rPr>
        <w:rFonts w:hint="default"/>
      </w:rPr>
    </w:lvl>
  </w:abstractNum>
  <w:abstractNum w:abstractNumId="26">
    <w:nsid w:val="55D92FD4"/>
    <w:multiLevelType w:val="hybridMultilevel"/>
    <w:tmpl w:val="3EDE5584"/>
    <w:lvl w:ilvl="0" w:tplc="5E9E71E4">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56F828AE"/>
    <w:multiLevelType w:val="multilevel"/>
    <w:tmpl w:val="984E6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7703CE7"/>
    <w:multiLevelType w:val="multilevel"/>
    <w:tmpl w:val="6AEA2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8D114FB"/>
    <w:multiLevelType w:val="multilevel"/>
    <w:tmpl w:val="06869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5F4F265B"/>
    <w:multiLevelType w:val="hybridMultilevel"/>
    <w:tmpl w:val="4086A126"/>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1">
    <w:nsid w:val="66470693"/>
    <w:multiLevelType w:val="multilevel"/>
    <w:tmpl w:val="D9CC22F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32">
    <w:nsid w:val="69A82D54"/>
    <w:multiLevelType w:val="multilevel"/>
    <w:tmpl w:val="43462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9E122FB"/>
    <w:multiLevelType w:val="multilevel"/>
    <w:tmpl w:val="800E1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C000A56"/>
    <w:multiLevelType w:val="multilevel"/>
    <w:tmpl w:val="9296F8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46B7CF6"/>
    <w:multiLevelType w:val="hybridMultilevel"/>
    <w:tmpl w:val="9DD6864E"/>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6">
    <w:nsid w:val="74A413A6"/>
    <w:multiLevelType w:val="hybridMultilevel"/>
    <w:tmpl w:val="05A0415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7">
    <w:nsid w:val="79D9447C"/>
    <w:multiLevelType w:val="hybridMultilevel"/>
    <w:tmpl w:val="17CC50BE"/>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8">
    <w:nsid w:val="7CF52479"/>
    <w:multiLevelType w:val="multilevel"/>
    <w:tmpl w:val="C86A0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D6E41F2"/>
    <w:multiLevelType w:val="hybridMultilevel"/>
    <w:tmpl w:val="97367738"/>
    <w:lvl w:ilvl="0" w:tplc="268E939E">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7DA44CF9"/>
    <w:multiLevelType w:val="hybridMultilevel"/>
    <w:tmpl w:val="AF6AE08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7F5F3C86"/>
    <w:multiLevelType w:val="multilevel"/>
    <w:tmpl w:val="6590D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nsid w:val="7F8312FD"/>
    <w:multiLevelType w:val="hybridMultilevel"/>
    <w:tmpl w:val="838AC870"/>
    <w:lvl w:ilvl="0" w:tplc="BD001FCC">
      <w:start w:val="5"/>
      <w:numFmt w:val="bullet"/>
      <w:lvlText w:val="-"/>
      <w:lvlJc w:val="left"/>
      <w:pPr>
        <w:tabs>
          <w:tab w:val="num" w:pos="720"/>
        </w:tabs>
        <w:ind w:left="720" w:hanging="360"/>
      </w:pPr>
      <w:rPr>
        <w:rFonts w:ascii="Times New Roman" w:eastAsia="MS Mincho" w:hAnsi="Times New Roman" w:cs="Times New Roman" w:hint="default"/>
      </w:rPr>
    </w:lvl>
    <w:lvl w:ilvl="1" w:tplc="0415000F">
      <w:start w:val="1"/>
      <w:numFmt w:val="decimal"/>
      <w:lvlText w:val="%2."/>
      <w:lvlJc w:val="left"/>
      <w:pPr>
        <w:tabs>
          <w:tab w:val="num" w:pos="1440"/>
        </w:tabs>
        <w:ind w:left="1440" w:hanging="360"/>
      </w:pPr>
      <w:rPr>
        <w:rFont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num w:numId="1">
    <w:abstractNumId w:val="25"/>
  </w:num>
  <w:num w:numId="2">
    <w:abstractNumId w:val="12"/>
  </w:num>
  <w:num w:numId="3">
    <w:abstractNumId w:val="42"/>
  </w:num>
  <w:num w:numId="4">
    <w:abstractNumId w:val="19"/>
  </w:num>
  <w:num w:numId="5">
    <w:abstractNumId w:val="29"/>
  </w:num>
  <w:num w:numId="6">
    <w:abstractNumId w:val="32"/>
  </w:num>
  <w:num w:numId="7">
    <w:abstractNumId w:val="17"/>
  </w:num>
  <w:num w:numId="8">
    <w:abstractNumId w:val="4"/>
  </w:num>
  <w:num w:numId="9">
    <w:abstractNumId w:val="24"/>
  </w:num>
  <w:num w:numId="10">
    <w:abstractNumId w:val="41"/>
  </w:num>
  <w:num w:numId="11">
    <w:abstractNumId w:val="6"/>
  </w:num>
  <w:num w:numId="12">
    <w:abstractNumId w:val="27"/>
  </w:num>
  <w:num w:numId="13">
    <w:abstractNumId w:val="28"/>
  </w:num>
  <w:num w:numId="14">
    <w:abstractNumId w:val="8"/>
  </w:num>
  <w:num w:numId="15">
    <w:abstractNumId w:val="33"/>
  </w:num>
  <w:num w:numId="16">
    <w:abstractNumId w:val="38"/>
  </w:num>
  <w:num w:numId="17">
    <w:abstractNumId w:val="34"/>
  </w:num>
  <w:num w:numId="18">
    <w:abstractNumId w:val="16"/>
  </w:num>
  <w:num w:numId="19">
    <w:abstractNumId w:val="30"/>
  </w:num>
  <w:num w:numId="20">
    <w:abstractNumId w:val="31"/>
  </w:num>
  <w:num w:numId="21">
    <w:abstractNumId w:val="15"/>
  </w:num>
  <w:num w:numId="22">
    <w:abstractNumId w:val="1"/>
  </w:num>
  <w:num w:numId="23">
    <w:abstractNumId w:val="40"/>
  </w:num>
  <w:num w:numId="24">
    <w:abstractNumId w:val="9"/>
  </w:num>
  <w:num w:numId="25">
    <w:abstractNumId w:val="22"/>
  </w:num>
  <w:num w:numId="26">
    <w:abstractNumId w:val="39"/>
  </w:num>
  <w:num w:numId="27">
    <w:abstractNumId w:val="14"/>
  </w:num>
  <w:num w:numId="28">
    <w:abstractNumId w:val="2"/>
  </w:num>
  <w:num w:numId="29">
    <w:abstractNumId w:val="21"/>
  </w:num>
  <w:num w:numId="30">
    <w:abstractNumId w:val="7"/>
  </w:num>
  <w:num w:numId="31">
    <w:abstractNumId w:val="20"/>
  </w:num>
  <w:num w:numId="3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
  </w:num>
  <w:num w:numId="34">
    <w:abstractNumId w:val="23"/>
  </w:num>
  <w:num w:numId="35">
    <w:abstractNumId w:val="36"/>
  </w:num>
  <w:num w:numId="36">
    <w:abstractNumId w:val="35"/>
  </w:num>
  <w:num w:numId="37">
    <w:abstractNumId w:val="3"/>
  </w:num>
  <w:num w:numId="38">
    <w:abstractNumId w:val="37"/>
  </w:num>
  <w:num w:numId="39">
    <w:abstractNumId w:val="11"/>
  </w:num>
  <w:num w:numId="40">
    <w:abstractNumId w:val="5"/>
  </w:num>
  <w:num w:numId="41">
    <w:abstractNumId w:val="18"/>
  </w:num>
  <w:num w:numId="42">
    <w:abstractNumId w:val="26"/>
  </w:num>
  <w:num w:numId="43">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stylePaneFormatFilter w:val="3F01"/>
  <w:defaultTabStop w:val="708"/>
  <w:hyphenationZone w:val="425"/>
  <w:characterSpacingControl w:val="doNotCompress"/>
  <w:hdrShapeDefaults>
    <o:shapedefaults v:ext="edit" spidmax="34818" fillcolor="white">
      <v:fill color="white"/>
      <o:colormenu v:ext="edit" fillcolor="#00b0f0" strokecolor="none [1951]"/>
    </o:shapedefaults>
  </w:hdrShapeDefaults>
  <w:footnotePr>
    <w:footnote w:id="-1"/>
    <w:footnote w:id="0"/>
  </w:footnotePr>
  <w:endnotePr>
    <w:endnote w:id="-1"/>
    <w:endnote w:id="0"/>
  </w:endnotePr>
  <w:compat/>
  <w:rsids>
    <w:rsidRoot w:val="002E674B"/>
    <w:rsid w:val="0001200D"/>
    <w:rsid w:val="00014396"/>
    <w:rsid w:val="00031B1F"/>
    <w:rsid w:val="00033CCA"/>
    <w:rsid w:val="0004127B"/>
    <w:rsid w:val="00051EB1"/>
    <w:rsid w:val="000C2D42"/>
    <w:rsid w:val="000C363C"/>
    <w:rsid w:val="000F1CDA"/>
    <w:rsid w:val="00177E43"/>
    <w:rsid w:val="00186244"/>
    <w:rsid w:val="001A072F"/>
    <w:rsid w:val="001A420D"/>
    <w:rsid w:val="001A7A72"/>
    <w:rsid w:val="001B50C4"/>
    <w:rsid w:val="001D159F"/>
    <w:rsid w:val="001D2E66"/>
    <w:rsid w:val="001D4E7F"/>
    <w:rsid w:val="001F5A0E"/>
    <w:rsid w:val="001F7547"/>
    <w:rsid w:val="00202C73"/>
    <w:rsid w:val="00202DA8"/>
    <w:rsid w:val="00213A6B"/>
    <w:rsid w:val="00257DD4"/>
    <w:rsid w:val="0026269B"/>
    <w:rsid w:val="0028263E"/>
    <w:rsid w:val="00284B77"/>
    <w:rsid w:val="00294E0C"/>
    <w:rsid w:val="002A7927"/>
    <w:rsid w:val="002C6357"/>
    <w:rsid w:val="002D3729"/>
    <w:rsid w:val="002E674B"/>
    <w:rsid w:val="003113A0"/>
    <w:rsid w:val="0032284A"/>
    <w:rsid w:val="0032403D"/>
    <w:rsid w:val="00344719"/>
    <w:rsid w:val="00363CCC"/>
    <w:rsid w:val="00366624"/>
    <w:rsid w:val="00374247"/>
    <w:rsid w:val="003C0165"/>
    <w:rsid w:val="003D1137"/>
    <w:rsid w:val="00426CE6"/>
    <w:rsid w:val="00431EF1"/>
    <w:rsid w:val="0044384A"/>
    <w:rsid w:val="00457EB1"/>
    <w:rsid w:val="00461A6C"/>
    <w:rsid w:val="00465949"/>
    <w:rsid w:val="004729E8"/>
    <w:rsid w:val="00495D2B"/>
    <w:rsid w:val="004B09E8"/>
    <w:rsid w:val="004C340A"/>
    <w:rsid w:val="004D118C"/>
    <w:rsid w:val="004E2845"/>
    <w:rsid w:val="004F4416"/>
    <w:rsid w:val="00520626"/>
    <w:rsid w:val="00521DA1"/>
    <w:rsid w:val="005536B9"/>
    <w:rsid w:val="00567DA1"/>
    <w:rsid w:val="00584A1D"/>
    <w:rsid w:val="005C13C1"/>
    <w:rsid w:val="005D408E"/>
    <w:rsid w:val="005F7A56"/>
    <w:rsid w:val="00606582"/>
    <w:rsid w:val="006858CE"/>
    <w:rsid w:val="006871F8"/>
    <w:rsid w:val="006C5B25"/>
    <w:rsid w:val="006D2AEC"/>
    <w:rsid w:val="006E7FE4"/>
    <w:rsid w:val="006F1081"/>
    <w:rsid w:val="00713D11"/>
    <w:rsid w:val="007225C1"/>
    <w:rsid w:val="00737CF6"/>
    <w:rsid w:val="00772C00"/>
    <w:rsid w:val="00780A14"/>
    <w:rsid w:val="00794AAA"/>
    <w:rsid w:val="007A31C7"/>
    <w:rsid w:val="007C26D8"/>
    <w:rsid w:val="007C3498"/>
    <w:rsid w:val="007C5959"/>
    <w:rsid w:val="007D25BF"/>
    <w:rsid w:val="007E6D90"/>
    <w:rsid w:val="007F1187"/>
    <w:rsid w:val="0080160F"/>
    <w:rsid w:val="00824C17"/>
    <w:rsid w:val="00850D56"/>
    <w:rsid w:val="00874DC7"/>
    <w:rsid w:val="00890DE5"/>
    <w:rsid w:val="008A62BC"/>
    <w:rsid w:val="008A688D"/>
    <w:rsid w:val="00904DA1"/>
    <w:rsid w:val="00907EDD"/>
    <w:rsid w:val="00933C49"/>
    <w:rsid w:val="00957423"/>
    <w:rsid w:val="0098568C"/>
    <w:rsid w:val="009B08CF"/>
    <w:rsid w:val="009B1055"/>
    <w:rsid w:val="009C2B3F"/>
    <w:rsid w:val="009D26A5"/>
    <w:rsid w:val="00A012C9"/>
    <w:rsid w:val="00A35C98"/>
    <w:rsid w:val="00A3624C"/>
    <w:rsid w:val="00A45132"/>
    <w:rsid w:val="00A603F3"/>
    <w:rsid w:val="00A63B82"/>
    <w:rsid w:val="00B412A7"/>
    <w:rsid w:val="00B556B5"/>
    <w:rsid w:val="00B56A3E"/>
    <w:rsid w:val="00B5796D"/>
    <w:rsid w:val="00B83683"/>
    <w:rsid w:val="00B977D1"/>
    <w:rsid w:val="00BA760A"/>
    <w:rsid w:val="00BB63EB"/>
    <w:rsid w:val="00BC49AE"/>
    <w:rsid w:val="00BC683F"/>
    <w:rsid w:val="00BD2412"/>
    <w:rsid w:val="00BE545F"/>
    <w:rsid w:val="00BE6114"/>
    <w:rsid w:val="00BE64CC"/>
    <w:rsid w:val="00C03D82"/>
    <w:rsid w:val="00C05CC6"/>
    <w:rsid w:val="00C13922"/>
    <w:rsid w:val="00C346B1"/>
    <w:rsid w:val="00C353C9"/>
    <w:rsid w:val="00C47AA0"/>
    <w:rsid w:val="00C50568"/>
    <w:rsid w:val="00C5480D"/>
    <w:rsid w:val="00C569B6"/>
    <w:rsid w:val="00C63D36"/>
    <w:rsid w:val="00C82E0B"/>
    <w:rsid w:val="00CB36E8"/>
    <w:rsid w:val="00CC2F72"/>
    <w:rsid w:val="00CD7614"/>
    <w:rsid w:val="00CE6304"/>
    <w:rsid w:val="00D07D58"/>
    <w:rsid w:val="00D229D6"/>
    <w:rsid w:val="00D275A3"/>
    <w:rsid w:val="00D6789A"/>
    <w:rsid w:val="00DB39B5"/>
    <w:rsid w:val="00DE3782"/>
    <w:rsid w:val="00DF0DE6"/>
    <w:rsid w:val="00E00C38"/>
    <w:rsid w:val="00E1147D"/>
    <w:rsid w:val="00E277A8"/>
    <w:rsid w:val="00E30B09"/>
    <w:rsid w:val="00E34126"/>
    <w:rsid w:val="00E64B28"/>
    <w:rsid w:val="00E747E3"/>
    <w:rsid w:val="00E80C53"/>
    <w:rsid w:val="00E93115"/>
    <w:rsid w:val="00E96AEE"/>
    <w:rsid w:val="00F25802"/>
    <w:rsid w:val="00F26DC6"/>
    <w:rsid w:val="00F75A0D"/>
    <w:rsid w:val="00FA6FEA"/>
    <w:rsid w:val="00FB6BD2"/>
    <w:rsid w:val="00FC0ED3"/>
    <w:rsid w:val="00FC51AC"/>
    <w:rsid w:val="00FE6A6A"/>
    <w:rsid w:val="00FF0308"/>
    <w:rsid w:val="00FF4297"/>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4818" fillcolor="white">
      <v:fill color="white"/>
      <o:colormenu v:ext="edit" fillcolor="#00b0f0" strokecolor="none [195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qFormat="1"/>
    <w:lsdException w:name="Title" w:qFormat="1"/>
    <w:lsdException w:name="Subtitle" w:qFormat="1"/>
    <w:lsdException w:name="Body Text 3"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qFormat/>
    <w:rsid w:val="002E674B"/>
    <w:rPr>
      <w:sz w:val="40"/>
    </w:rPr>
  </w:style>
  <w:style w:type="paragraph" w:styleId="Nagwek1">
    <w:name w:val="heading 1"/>
    <w:basedOn w:val="Normalny"/>
    <w:next w:val="Normalny"/>
    <w:qFormat/>
    <w:rsid w:val="00E80C53"/>
    <w:pPr>
      <w:keepNext/>
      <w:spacing w:before="240" w:after="60"/>
      <w:outlineLvl w:val="0"/>
    </w:pPr>
    <w:rPr>
      <w:rFonts w:ascii="Arial" w:hAnsi="Arial" w:cs="Arial"/>
      <w:b/>
      <w:bCs/>
      <w:kern w:val="32"/>
      <w:sz w:val="32"/>
      <w:szCs w:val="32"/>
    </w:rPr>
  </w:style>
  <w:style w:type="paragraph" w:styleId="Nagwek2">
    <w:name w:val="heading 2"/>
    <w:basedOn w:val="Normalny"/>
    <w:next w:val="Normalny"/>
    <w:qFormat/>
    <w:rsid w:val="00CB36E8"/>
    <w:pPr>
      <w:keepNext/>
      <w:spacing w:before="240" w:after="60"/>
      <w:outlineLvl w:val="1"/>
    </w:pPr>
    <w:rPr>
      <w:rFonts w:ascii="Arial" w:hAnsi="Arial" w:cs="Arial"/>
      <w:b/>
      <w:bCs/>
      <w:i/>
      <w:iCs/>
      <w:sz w:val="28"/>
      <w:szCs w:val="28"/>
    </w:rPr>
  </w:style>
  <w:style w:type="paragraph" w:styleId="Nagwek3">
    <w:name w:val="heading 3"/>
    <w:basedOn w:val="Normalny"/>
    <w:next w:val="Normalny"/>
    <w:qFormat/>
    <w:rsid w:val="00E93115"/>
    <w:pPr>
      <w:keepNext/>
      <w:spacing w:before="240" w:after="60"/>
      <w:outlineLvl w:val="2"/>
    </w:pPr>
    <w:rPr>
      <w:rFonts w:ascii="Arial" w:hAnsi="Arial" w:cs="Arial"/>
      <w:b/>
      <w:bCs/>
      <w:sz w:val="26"/>
      <w:szCs w:val="26"/>
    </w:rPr>
  </w:style>
  <w:style w:type="paragraph" w:styleId="Nagwek4">
    <w:name w:val="heading 4"/>
    <w:basedOn w:val="Normalny"/>
    <w:next w:val="Normalny"/>
    <w:qFormat/>
    <w:rsid w:val="00C82E0B"/>
    <w:pPr>
      <w:keepNext/>
      <w:spacing w:before="240" w:after="60"/>
      <w:outlineLvl w:val="3"/>
    </w:pPr>
    <w:rPr>
      <w:b/>
      <w:bCs/>
      <w:sz w:val="28"/>
      <w:szCs w:val="28"/>
    </w:rPr>
  </w:style>
  <w:style w:type="paragraph" w:styleId="Nagwek5">
    <w:name w:val="heading 5"/>
    <w:basedOn w:val="Normalny"/>
    <w:next w:val="Normalny"/>
    <w:qFormat/>
    <w:rsid w:val="002E674B"/>
    <w:pPr>
      <w:keepNext/>
      <w:outlineLvl w:val="4"/>
    </w:pPr>
    <w:rPr>
      <w:b/>
      <w:sz w:val="28"/>
    </w:rPr>
  </w:style>
  <w:style w:type="paragraph" w:styleId="Nagwek6">
    <w:name w:val="heading 6"/>
    <w:basedOn w:val="Normalny"/>
    <w:next w:val="Normalny"/>
    <w:link w:val="Nagwek6Znak"/>
    <w:semiHidden/>
    <w:unhideWhenUsed/>
    <w:qFormat/>
    <w:rsid w:val="001B50C4"/>
    <w:pPr>
      <w:keepNext/>
      <w:keepLines/>
      <w:spacing w:before="200"/>
      <w:outlineLvl w:val="5"/>
    </w:pPr>
    <w:rPr>
      <w:rFonts w:asciiTheme="majorHAnsi" w:eastAsiaTheme="majorEastAsia" w:hAnsiTheme="majorHAnsi" w:cstheme="majorBidi"/>
      <w:i/>
      <w:iCs/>
      <w:color w:val="243F60" w:themeColor="accent1" w:themeShade="7F"/>
    </w:rPr>
  </w:style>
  <w:style w:type="paragraph" w:styleId="Nagwek9">
    <w:name w:val="heading 9"/>
    <w:basedOn w:val="Normalny"/>
    <w:next w:val="Normalny"/>
    <w:link w:val="Nagwek9Znak"/>
    <w:unhideWhenUsed/>
    <w:qFormat/>
    <w:rsid w:val="007D25BF"/>
    <w:pPr>
      <w:keepNext/>
      <w:keepLines/>
      <w:spacing w:before="200"/>
      <w:outlineLvl w:val="8"/>
    </w:pPr>
    <w:rPr>
      <w:rFonts w:asciiTheme="majorHAnsi" w:eastAsiaTheme="majorEastAsia" w:hAnsiTheme="majorHAnsi" w:cstheme="majorBidi"/>
      <w:i/>
      <w:iCs/>
      <w:color w:val="404040" w:themeColor="text1" w:themeTint="BF"/>
      <w:sz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Legenda">
    <w:name w:val="caption"/>
    <w:basedOn w:val="Normalny"/>
    <w:next w:val="Normalny"/>
    <w:qFormat/>
    <w:rsid w:val="002E674B"/>
    <w:pPr>
      <w:jc w:val="both"/>
    </w:pPr>
    <w:rPr>
      <w:rFonts w:ascii="Tahoma" w:hAnsi="Tahoma"/>
      <w:b/>
      <w:sz w:val="24"/>
    </w:rPr>
  </w:style>
  <w:style w:type="table" w:styleId="Tabela-Siatka">
    <w:name w:val="Table Grid"/>
    <w:basedOn w:val="Standardowy"/>
    <w:rsid w:val="002E67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Zwykytekst">
    <w:name w:val="Plain Text"/>
    <w:basedOn w:val="Normalny"/>
    <w:link w:val="ZwykytekstZnak"/>
    <w:rsid w:val="00907EDD"/>
    <w:rPr>
      <w:rFonts w:ascii="Courier New" w:hAnsi="Courier New" w:cs="Courier New"/>
      <w:sz w:val="20"/>
    </w:rPr>
  </w:style>
  <w:style w:type="paragraph" w:customStyle="1" w:styleId="bodytext">
    <w:name w:val="bodytext"/>
    <w:basedOn w:val="Normalny"/>
    <w:rsid w:val="00E80C53"/>
    <w:pPr>
      <w:spacing w:before="100" w:beforeAutospacing="1" w:after="100" w:afterAutospacing="1"/>
    </w:pPr>
    <w:rPr>
      <w:sz w:val="24"/>
      <w:szCs w:val="24"/>
    </w:rPr>
  </w:style>
  <w:style w:type="character" w:styleId="Hipercze">
    <w:name w:val="Hyperlink"/>
    <w:basedOn w:val="Domylnaczcionkaakapitu"/>
    <w:rsid w:val="00E80C53"/>
    <w:rPr>
      <w:color w:val="0000FF"/>
      <w:u w:val="single"/>
    </w:rPr>
  </w:style>
  <w:style w:type="paragraph" w:styleId="NormalnyWeb">
    <w:name w:val="Normal (Web)"/>
    <w:basedOn w:val="Normalny"/>
    <w:rsid w:val="00E80C53"/>
    <w:pPr>
      <w:spacing w:before="100" w:beforeAutospacing="1" w:after="100" w:afterAutospacing="1"/>
    </w:pPr>
    <w:rPr>
      <w:sz w:val="24"/>
      <w:szCs w:val="24"/>
    </w:rPr>
  </w:style>
  <w:style w:type="character" w:customStyle="1" w:styleId="red1">
    <w:name w:val="red1"/>
    <w:basedOn w:val="Domylnaczcionkaakapitu"/>
    <w:rsid w:val="008A688D"/>
  </w:style>
  <w:style w:type="character" w:styleId="Pogrubienie">
    <w:name w:val="Strong"/>
    <w:basedOn w:val="Domylnaczcionkaakapitu"/>
    <w:qFormat/>
    <w:rsid w:val="00A3624C"/>
    <w:rPr>
      <w:b/>
      <w:bCs/>
    </w:rPr>
  </w:style>
  <w:style w:type="paragraph" w:customStyle="1" w:styleId="taorg">
    <w:name w:val="taorg"/>
    <w:basedOn w:val="Normalny"/>
    <w:rsid w:val="00E93115"/>
    <w:pPr>
      <w:spacing w:before="100" w:beforeAutospacing="1" w:after="100" w:afterAutospacing="1"/>
    </w:pPr>
    <w:rPr>
      <w:sz w:val="24"/>
      <w:szCs w:val="24"/>
    </w:rPr>
  </w:style>
  <w:style w:type="paragraph" w:customStyle="1" w:styleId="tat2">
    <w:name w:val="tat2"/>
    <w:basedOn w:val="Normalny"/>
    <w:rsid w:val="00E93115"/>
    <w:pPr>
      <w:spacing w:before="100" w:beforeAutospacing="1" w:after="100" w:afterAutospacing="1"/>
    </w:pPr>
    <w:rPr>
      <w:sz w:val="24"/>
      <w:szCs w:val="24"/>
    </w:rPr>
  </w:style>
  <w:style w:type="paragraph" w:customStyle="1" w:styleId="intro">
    <w:name w:val="intro"/>
    <w:basedOn w:val="Normalny"/>
    <w:rsid w:val="00CB36E8"/>
    <w:pPr>
      <w:spacing w:before="100" w:beforeAutospacing="1" w:after="100" w:afterAutospacing="1"/>
    </w:pPr>
    <w:rPr>
      <w:sz w:val="24"/>
      <w:szCs w:val="24"/>
    </w:rPr>
  </w:style>
  <w:style w:type="paragraph" w:customStyle="1" w:styleId="paraindent">
    <w:name w:val="paraindent"/>
    <w:basedOn w:val="Normalny"/>
    <w:rsid w:val="00C82E0B"/>
    <w:pPr>
      <w:spacing w:before="100" w:beforeAutospacing="1" w:after="100" w:afterAutospacing="1"/>
    </w:pPr>
    <w:rPr>
      <w:sz w:val="24"/>
      <w:szCs w:val="24"/>
    </w:rPr>
  </w:style>
  <w:style w:type="paragraph" w:styleId="HTML-adres">
    <w:name w:val="HTML Address"/>
    <w:basedOn w:val="Normalny"/>
    <w:rsid w:val="00C82E0B"/>
    <w:rPr>
      <w:i/>
      <w:iCs/>
      <w:sz w:val="24"/>
      <w:szCs w:val="24"/>
    </w:rPr>
  </w:style>
  <w:style w:type="paragraph" w:styleId="Nagwek">
    <w:name w:val="header"/>
    <w:basedOn w:val="Normalny"/>
    <w:rsid w:val="003113A0"/>
    <w:pPr>
      <w:tabs>
        <w:tab w:val="center" w:pos="4536"/>
        <w:tab w:val="right" w:pos="9072"/>
      </w:tabs>
      <w:ind w:right="360"/>
    </w:pPr>
  </w:style>
  <w:style w:type="character" w:styleId="Numerstrony">
    <w:name w:val="page number"/>
    <w:basedOn w:val="Domylnaczcionkaakapitu"/>
    <w:rsid w:val="00B83683"/>
  </w:style>
  <w:style w:type="paragraph" w:styleId="Tekstdymka">
    <w:name w:val="Balloon Text"/>
    <w:basedOn w:val="Normalny"/>
    <w:link w:val="TekstdymkaZnak"/>
    <w:rsid w:val="00780A14"/>
    <w:rPr>
      <w:rFonts w:ascii="Tahoma" w:hAnsi="Tahoma" w:cs="Tahoma"/>
      <w:sz w:val="16"/>
      <w:szCs w:val="16"/>
    </w:rPr>
  </w:style>
  <w:style w:type="character" w:customStyle="1" w:styleId="TekstdymkaZnak">
    <w:name w:val="Tekst dymka Znak"/>
    <w:basedOn w:val="Domylnaczcionkaakapitu"/>
    <w:link w:val="Tekstdymka"/>
    <w:rsid w:val="00780A14"/>
    <w:rPr>
      <w:rFonts w:ascii="Tahoma" w:hAnsi="Tahoma" w:cs="Tahoma"/>
      <w:sz w:val="16"/>
      <w:szCs w:val="16"/>
    </w:rPr>
  </w:style>
  <w:style w:type="paragraph" w:styleId="Stopka">
    <w:name w:val="footer"/>
    <w:basedOn w:val="Normalny"/>
    <w:link w:val="StopkaZnak"/>
    <w:uiPriority w:val="99"/>
    <w:rsid w:val="00780A14"/>
    <w:pPr>
      <w:tabs>
        <w:tab w:val="center" w:pos="4536"/>
        <w:tab w:val="right" w:pos="9072"/>
      </w:tabs>
    </w:pPr>
  </w:style>
  <w:style w:type="character" w:customStyle="1" w:styleId="StopkaZnak">
    <w:name w:val="Stopka Znak"/>
    <w:basedOn w:val="Domylnaczcionkaakapitu"/>
    <w:link w:val="Stopka"/>
    <w:uiPriority w:val="99"/>
    <w:rsid w:val="00780A14"/>
    <w:rPr>
      <w:sz w:val="40"/>
    </w:rPr>
  </w:style>
  <w:style w:type="paragraph" w:styleId="Akapitzlist">
    <w:name w:val="List Paragraph"/>
    <w:basedOn w:val="Normalny"/>
    <w:uiPriority w:val="34"/>
    <w:qFormat/>
    <w:rsid w:val="00520626"/>
    <w:pPr>
      <w:ind w:left="720"/>
      <w:contextualSpacing/>
    </w:pPr>
  </w:style>
  <w:style w:type="character" w:styleId="UyteHipercze">
    <w:name w:val="FollowedHyperlink"/>
    <w:basedOn w:val="Domylnaczcionkaakapitu"/>
    <w:rsid w:val="008A62BC"/>
    <w:rPr>
      <w:color w:val="800080" w:themeColor="followedHyperlink"/>
      <w:u w:val="single"/>
    </w:rPr>
  </w:style>
  <w:style w:type="paragraph" w:customStyle="1" w:styleId="Default">
    <w:name w:val="Default"/>
    <w:rsid w:val="00465949"/>
    <w:pPr>
      <w:autoSpaceDE w:val="0"/>
      <w:autoSpaceDN w:val="0"/>
      <w:adjustRightInd w:val="0"/>
    </w:pPr>
    <w:rPr>
      <w:rFonts w:ascii="HMNDDG+Arial,Bold" w:hAnsi="HMNDDG+Arial,Bold" w:cs="HMNDDG+Arial,Bold"/>
      <w:color w:val="000000"/>
      <w:sz w:val="24"/>
      <w:szCs w:val="24"/>
    </w:rPr>
  </w:style>
  <w:style w:type="paragraph" w:styleId="Tekstpodstawowy3">
    <w:name w:val="Body Text 3"/>
    <w:basedOn w:val="Default"/>
    <w:next w:val="Default"/>
    <w:link w:val="Tekstpodstawowy3Znak"/>
    <w:uiPriority w:val="99"/>
    <w:rsid w:val="00465949"/>
    <w:rPr>
      <w:rFonts w:cs="Times New Roman"/>
      <w:color w:val="auto"/>
    </w:rPr>
  </w:style>
  <w:style w:type="character" w:customStyle="1" w:styleId="Tekstpodstawowy3Znak">
    <w:name w:val="Tekst podstawowy 3 Znak"/>
    <w:basedOn w:val="Domylnaczcionkaakapitu"/>
    <w:link w:val="Tekstpodstawowy3"/>
    <w:uiPriority w:val="99"/>
    <w:rsid w:val="00465949"/>
    <w:rPr>
      <w:rFonts w:ascii="HMNDDG+Arial,Bold" w:hAnsi="HMNDDG+Arial,Bold"/>
      <w:sz w:val="24"/>
      <w:szCs w:val="24"/>
    </w:rPr>
  </w:style>
  <w:style w:type="character" w:customStyle="1" w:styleId="Nagwek9Znak">
    <w:name w:val="Nagłówek 9 Znak"/>
    <w:basedOn w:val="Domylnaczcionkaakapitu"/>
    <w:link w:val="Nagwek9"/>
    <w:rsid w:val="007D25BF"/>
    <w:rPr>
      <w:rFonts w:asciiTheme="majorHAnsi" w:eastAsiaTheme="majorEastAsia" w:hAnsiTheme="majorHAnsi" w:cstheme="majorBidi"/>
      <w:i/>
      <w:iCs/>
      <w:color w:val="404040" w:themeColor="text1" w:themeTint="BF"/>
    </w:rPr>
  </w:style>
  <w:style w:type="paragraph" w:styleId="Tekstprzypisudolnego">
    <w:name w:val="footnote text"/>
    <w:basedOn w:val="Normalny"/>
    <w:link w:val="TekstprzypisudolnegoZnak"/>
    <w:rsid w:val="007D25BF"/>
    <w:rPr>
      <w:sz w:val="20"/>
    </w:rPr>
  </w:style>
  <w:style w:type="character" w:customStyle="1" w:styleId="TekstprzypisudolnegoZnak">
    <w:name w:val="Tekst przypisu dolnego Znak"/>
    <w:basedOn w:val="Domylnaczcionkaakapitu"/>
    <w:link w:val="Tekstprzypisudolnego"/>
    <w:rsid w:val="007D25BF"/>
  </w:style>
  <w:style w:type="character" w:customStyle="1" w:styleId="Nagwek6Znak">
    <w:name w:val="Nagłówek 6 Znak"/>
    <w:basedOn w:val="Domylnaczcionkaakapitu"/>
    <w:link w:val="Nagwek6"/>
    <w:semiHidden/>
    <w:rsid w:val="001B50C4"/>
    <w:rPr>
      <w:rFonts w:asciiTheme="majorHAnsi" w:eastAsiaTheme="majorEastAsia" w:hAnsiTheme="majorHAnsi" w:cstheme="majorBidi"/>
      <w:i/>
      <w:iCs/>
      <w:color w:val="243F60" w:themeColor="accent1" w:themeShade="7F"/>
      <w:sz w:val="40"/>
    </w:rPr>
  </w:style>
  <w:style w:type="character" w:customStyle="1" w:styleId="ZwykytekstZnak">
    <w:name w:val="Zwykły tekst Znak"/>
    <w:basedOn w:val="Domylnaczcionkaakapitu"/>
    <w:link w:val="Zwykytekst"/>
    <w:rsid w:val="00F25802"/>
    <w:rPr>
      <w:rFonts w:ascii="Courier New" w:hAnsi="Courier New" w:cs="Courier New"/>
    </w:rPr>
  </w:style>
  <w:style w:type="paragraph" w:styleId="Tekstpodstawowywcity">
    <w:name w:val="Body Text Indent"/>
    <w:basedOn w:val="Normalny"/>
    <w:link w:val="TekstpodstawowywcityZnak"/>
    <w:rsid w:val="00C346B1"/>
    <w:pPr>
      <w:spacing w:after="120"/>
      <w:ind w:left="283"/>
    </w:pPr>
  </w:style>
  <w:style w:type="character" w:customStyle="1" w:styleId="TekstpodstawowywcityZnak">
    <w:name w:val="Tekst podstawowy wcięty Znak"/>
    <w:basedOn w:val="Domylnaczcionkaakapitu"/>
    <w:link w:val="Tekstpodstawowywcity"/>
    <w:rsid w:val="00C346B1"/>
    <w:rPr>
      <w:sz w:val="40"/>
    </w:rPr>
  </w:style>
</w:styles>
</file>

<file path=word/webSettings.xml><?xml version="1.0" encoding="utf-8"?>
<w:webSettings xmlns:r="http://schemas.openxmlformats.org/officeDocument/2006/relationships" xmlns:w="http://schemas.openxmlformats.org/wordprocessingml/2006/main">
  <w:divs>
    <w:div w:id="79453182">
      <w:bodyDiv w:val="1"/>
      <w:marLeft w:val="0"/>
      <w:marRight w:val="0"/>
      <w:marTop w:val="0"/>
      <w:marBottom w:val="0"/>
      <w:divBdr>
        <w:top w:val="none" w:sz="0" w:space="0" w:color="auto"/>
        <w:left w:val="none" w:sz="0" w:space="0" w:color="auto"/>
        <w:bottom w:val="none" w:sz="0" w:space="0" w:color="auto"/>
        <w:right w:val="none" w:sz="0" w:space="0" w:color="auto"/>
      </w:divBdr>
      <w:divsChild>
        <w:div w:id="256066164">
          <w:marLeft w:val="0"/>
          <w:marRight w:val="0"/>
          <w:marTop w:val="0"/>
          <w:marBottom w:val="0"/>
          <w:divBdr>
            <w:top w:val="none" w:sz="0" w:space="0" w:color="auto"/>
            <w:left w:val="none" w:sz="0" w:space="0" w:color="auto"/>
            <w:bottom w:val="none" w:sz="0" w:space="0" w:color="auto"/>
            <w:right w:val="none" w:sz="0" w:space="0" w:color="auto"/>
          </w:divBdr>
        </w:div>
        <w:div w:id="651526022">
          <w:marLeft w:val="0"/>
          <w:marRight w:val="0"/>
          <w:marTop w:val="0"/>
          <w:marBottom w:val="0"/>
          <w:divBdr>
            <w:top w:val="none" w:sz="0" w:space="0" w:color="auto"/>
            <w:left w:val="none" w:sz="0" w:space="0" w:color="auto"/>
            <w:bottom w:val="none" w:sz="0" w:space="0" w:color="auto"/>
            <w:right w:val="none" w:sz="0" w:space="0" w:color="auto"/>
          </w:divBdr>
        </w:div>
        <w:div w:id="1517302017">
          <w:marLeft w:val="0"/>
          <w:marRight w:val="0"/>
          <w:marTop w:val="0"/>
          <w:marBottom w:val="0"/>
          <w:divBdr>
            <w:top w:val="none" w:sz="0" w:space="0" w:color="auto"/>
            <w:left w:val="none" w:sz="0" w:space="0" w:color="auto"/>
            <w:bottom w:val="none" w:sz="0" w:space="0" w:color="auto"/>
            <w:right w:val="none" w:sz="0" w:space="0" w:color="auto"/>
          </w:divBdr>
        </w:div>
        <w:div w:id="1667244589">
          <w:marLeft w:val="0"/>
          <w:marRight w:val="0"/>
          <w:marTop w:val="0"/>
          <w:marBottom w:val="0"/>
          <w:divBdr>
            <w:top w:val="none" w:sz="0" w:space="0" w:color="auto"/>
            <w:left w:val="none" w:sz="0" w:space="0" w:color="auto"/>
            <w:bottom w:val="none" w:sz="0" w:space="0" w:color="auto"/>
            <w:right w:val="none" w:sz="0" w:space="0" w:color="auto"/>
          </w:divBdr>
        </w:div>
        <w:div w:id="1948850871">
          <w:marLeft w:val="0"/>
          <w:marRight w:val="0"/>
          <w:marTop w:val="0"/>
          <w:marBottom w:val="0"/>
          <w:divBdr>
            <w:top w:val="none" w:sz="0" w:space="0" w:color="auto"/>
            <w:left w:val="none" w:sz="0" w:space="0" w:color="auto"/>
            <w:bottom w:val="none" w:sz="0" w:space="0" w:color="auto"/>
            <w:right w:val="none" w:sz="0" w:space="0" w:color="auto"/>
          </w:divBdr>
        </w:div>
      </w:divsChild>
    </w:div>
    <w:div w:id="267663433">
      <w:bodyDiv w:val="1"/>
      <w:marLeft w:val="0"/>
      <w:marRight w:val="0"/>
      <w:marTop w:val="0"/>
      <w:marBottom w:val="0"/>
      <w:divBdr>
        <w:top w:val="none" w:sz="0" w:space="0" w:color="auto"/>
        <w:left w:val="none" w:sz="0" w:space="0" w:color="auto"/>
        <w:bottom w:val="none" w:sz="0" w:space="0" w:color="auto"/>
        <w:right w:val="none" w:sz="0" w:space="0" w:color="auto"/>
      </w:divBdr>
    </w:div>
    <w:div w:id="580721709">
      <w:bodyDiv w:val="1"/>
      <w:marLeft w:val="0"/>
      <w:marRight w:val="0"/>
      <w:marTop w:val="0"/>
      <w:marBottom w:val="0"/>
      <w:divBdr>
        <w:top w:val="none" w:sz="0" w:space="0" w:color="auto"/>
        <w:left w:val="none" w:sz="0" w:space="0" w:color="auto"/>
        <w:bottom w:val="none" w:sz="0" w:space="0" w:color="auto"/>
        <w:right w:val="none" w:sz="0" w:space="0" w:color="auto"/>
      </w:divBdr>
      <w:divsChild>
        <w:div w:id="1574506380">
          <w:marLeft w:val="0"/>
          <w:marRight w:val="0"/>
          <w:marTop w:val="0"/>
          <w:marBottom w:val="0"/>
          <w:divBdr>
            <w:top w:val="none" w:sz="0" w:space="0" w:color="auto"/>
            <w:left w:val="none" w:sz="0" w:space="0" w:color="auto"/>
            <w:bottom w:val="none" w:sz="0" w:space="0" w:color="auto"/>
            <w:right w:val="none" w:sz="0" w:space="0" w:color="auto"/>
          </w:divBdr>
        </w:div>
        <w:div w:id="2083749067">
          <w:marLeft w:val="0"/>
          <w:marRight w:val="0"/>
          <w:marTop w:val="0"/>
          <w:marBottom w:val="0"/>
          <w:divBdr>
            <w:top w:val="none" w:sz="0" w:space="0" w:color="auto"/>
            <w:left w:val="none" w:sz="0" w:space="0" w:color="auto"/>
            <w:bottom w:val="none" w:sz="0" w:space="0" w:color="auto"/>
            <w:right w:val="none" w:sz="0" w:space="0" w:color="auto"/>
          </w:divBdr>
        </w:div>
      </w:divsChild>
    </w:div>
    <w:div w:id="680085976">
      <w:bodyDiv w:val="1"/>
      <w:marLeft w:val="0"/>
      <w:marRight w:val="0"/>
      <w:marTop w:val="0"/>
      <w:marBottom w:val="0"/>
      <w:divBdr>
        <w:top w:val="none" w:sz="0" w:space="0" w:color="auto"/>
        <w:left w:val="none" w:sz="0" w:space="0" w:color="auto"/>
        <w:bottom w:val="none" w:sz="0" w:space="0" w:color="auto"/>
        <w:right w:val="none" w:sz="0" w:space="0" w:color="auto"/>
      </w:divBdr>
      <w:divsChild>
        <w:div w:id="731805536">
          <w:marLeft w:val="0"/>
          <w:marRight w:val="0"/>
          <w:marTop w:val="0"/>
          <w:marBottom w:val="0"/>
          <w:divBdr>
            <w:top w:val="none" w:sz="0" w:space="0" w:color="auto"/>
            <w:left w:val="none" w:sz="0" w:space="0" w:color="auto"/>
            <w:bottom w:val="none" w:sz="0" w:space="0" w:color="auto"/>
            <w:right w:val="none" w:sz="0" w:space="0" w:color="auto"/>
          </w:divBdr>
          <w:divsChild>
            <w:div w:id="1400129272">
              <w:marLeft w:val="0"/>
              <w:marRight w:val="0"/>
              <w:marTop w:val="0"/>
              <w:marBottom w:val="0"/>
              <w:divBdr>
                <w:top w:val="none" w:sz="0" w:space="0" w:color="auto"/>
                <w:left w:val="none" w:sz="0" w:space="0" w:color="auto"/>
                <w:bottom w:val="none" w:sz="0" w:space="0" w:color="auto"/>
                <w:right w:val="none" w:sz="0" w:space="0" w:color="auto"/>
              </w:divBdr>
              <w:divsChild>
                <w:div w:id="939414826">
                  <w:marLeft w:val="0"/>
                  <w:marRight w:val="0"/>
                  <w:marTop w:val="0"/>
                  <w:marBottom w:val="0"/>
                  <w:divBdr>
                    <w:top w:val="none" w:sz="0" w:space="0" w:color="auto"/>
                    <w:left w:val="none" w:sz="0" w:space="0" w:color="auto"/>
                    <w:bottom w:val="none" w:sz="0" w:space="0" w:color="auto"/>
                    <w:right w:val="none" w:sz="0" w:space="0" w:color="auto"/>
                  </w:divBdr>
                </w:div>
                <w:div w:id="1636912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969010">
          <w:marLeft w:val="0"/>
          <w:marRight w:val="0"/>
          <w:marTop w:val="0"/>
          <w:marBottom w:val="0"/>
          <w:divBdr>
            <w:top w:val="none" w:sz="0" w:space="0" w:color="auto"/>
            <w:left w:val="none" w:sz="0" w:space="0" w:color="auto"/>
            <w:bottom w:val="none" w:sz="0" w:space="0" w:color="auto"/>
            <w:right w:val="none" w:sz="0" w:space="0" w:color="auto"/>
          </w:divBdr>
        </w:div>
      </w:divsChild>
    </w:div>
    <w:div w:id="774832302">
      <w:bodyDiv w:val="1"/>
      <w:marLeft w:val="0"/>
      <w:marRight w:val="0"/>
      <w:marTop w:val="0"/>
      <w:marBottom w:val="0"/>
      <w:divBdr>
        <w:top w:val="none" w:sz="0" w:space="0" w:color="auto"/>
        <w:left w:val="none" w:sz="0" w:space="0" w:color="auto"/>
        <w:bottom w:val="none" w:sz="0" w:space="0" w:color="auto"/>
        <w:right w:val="none" w:sz="0" w:space="0" w:color="auto"/>
      </w:divBdr>
      <w:divsChild>
        <w:div w:id="130444745">
          <w:marLeft w:val="0"/>
          <w:marRight w:val="0"/>
          <w:marTop w:val="0"/>
          <w:marBottom w:val="0"/>
          <w:divBdr>
            <w:top w:val="none" w:sz="0" w:space="0" w:color="auto"/>
            <w:left w:val="none" w:sz="0" w:space="0" w:color="auto"/>
            <w:bottom w:val="none" w:sz="0" w:space="0" w:color="auto"/>
            <w:right w:val="none" w:sz="0" w:space="0" w:color="auto"/>
          </w:divBdr>
        </w:div>
        <w:div w:id="718433261">
          <w:marLeft w:val="0"/>
          <w:marRight w:val="0"/>
          <w:marTop w:val="0"/>
          <w:marBottom w:val="0"/>
          <w:divBdr>
            <w:top w:val="none" w:sz="0" w:space="0" w:color="auto"/>
            <w:left w:val="none" w:sz="0" w:space="0" w:color="auto"/>
            <w:bottom w:val="none" w:sz="0" w:space="0" w:color="auto"/>
            <w:right w:val="none" w:sz="0" w:space="0" w:color="auto"/>
          </w:divBdr>
          <w:divsChild>
            <w:div w:id="1433671426">
              <w:marLeft w:val="0"/>
              <w:marRight w:val="0"/>
              <w:marTop w:val="0"/>
              <w:marBottom w:val="0"/>
              <w:divBdr>
                <w:top w:val="none" w:sz="0" w:space="0" w:color="auto"/>
                <w:left w:val="none" w:sz="0" w:space="0" w:color="auto"/>
                <w:bottom w:val="none" w:sz="0" w:space="0" w:color="auto"/>
                <w:right w:val="none" w:sz="0" w:space="0" w:color="auto"/>
              </w:divBdr>
              <w:divsChild>
                <w:div w:id="46227622">
                  <w:marLeft w:val="0"/>
                  <w:marRight w:val="0"/>
                  <w:marTop w:val="0"/>
                  <w:marBottom w:val="0"/>
                  <w:divBdr>
                    <w:top w:val="none" w:sz="0" w:space="0" w:color="auto"/>
                    <w:left w:val="none" w:sz="0" w:space="0" w:color="auto"/>
                    <w:bottom w:val="none" w:sz="0" w:space="0" w:color="auto"/>
                    <w:right w:val="none" w:sz="0" w:space="0" w:color="auto"/>
                  </w:divBdr>
                  <w:divsChild>
                    <w:div w:id="96483822">
                      <w:marLeft w:val="0"/>
                      <w:marRight w:val="0"/>
                      <w:marTop w:val="0"/>
                      <w:marBottom w:val="0"/>
                      <w:divBdr>
                        <w:top w:val="none" w:sz="0" w:space="0" w:color="auto"/>
                        <w:left w:val="none" w:sz="0" w:space="0" w:color="auto"/>
                        <w:bottom w:val="none" w:sz="0" w:space="0" w:color="auto"/>
                        <w:right w:val="none" w:sz="0" w:space="0" w:color="auto"/>
                      </w:divBdr>
                    </w:div>
                    <w:div w:id="570234987">
                      <w:marLeft w:val="0"/>
                      <w:marRight w:val="0"/>
                      <w:marTop w:val="0"/>
                      <w:marBottom w:val="0"/>
                      <w:divBdr>
                        <w:top w:val="none" w:sz="0" w:space="0" w:color="auto"/>
                        <w:left w:val="none" w:sz="0" w:space="0" w:color="auto"/>
                        <w:bottom w:val="none" w:sz="0" w:space="0" w:color="auto"/>
                        <w:right w:val="none" w:sz="0" w:space="0" w:color="auto"/>
                      </w:divBdr>
                    </w:div>
                    <w:div w:id="640036599">
                      <w:marLeft w:val="0"/>
                      <w:marRight w:val="0"/>
                      <w:marTop w:val="0"/>
                      <w:marBottom w:val="0"/>
                      <w:divBdr>
                        <w:top w:val="none" w:sz="0" w:space="0" w:color="auto"/>
                        <w:left w:val="none" w:sz="0" w:space="0" w:color="auto"/>
                        <w:bottom w:val="none" w:sz="0" w:space="0" w:color="auto"/>
                        <w:right w:val="none" w:sz="0" w:space="0" w:color="auto"/>
                      </w:divBdr>
                    </w:div>
                    <w:div w:id="1158696072">
                      <w:marLeft w:val="0"/>
                      <w:marRight w:val="0"/>
                      <w:marTop w:val="0"/>
                      <w:marBottom w:val="0"/>
                      <w:divBdr>
                        <w:top w:val="none" w:sz="0" w:space="0" w:color="auto"/>
                        <w:left w:val="none" w:sz="0" w:space="0" w:color="auto"/>
                        <w:bottom w:val="none" w:sz="0" w:space="0" w:color="auto"/>
                        <w:right w:val="none" w:sz="0" w:space="0" w:color="auto"/>
                      </w:divBdr>
                    </w:div>
                    <w:div w:id="1171482341">
                      <w:marLeft w:val="0"/>
                      <w:marRight w:val="0"/>
                      <w:marTop w:val="0"/>
                      <w:marBottom w:val="0"/>
                      <w:divBdr>
                        <w:top w:val="none" w:sz="0" w:space="0" w:color="auto"/>
                        <w:left w:val="none" w:sz="0" w:space="0" w:color="auto"/>
                        <w:bottom w:val="none" w:sz="0" w:space="0" w:color="auto"/>
                        <w:right w:val="none" w:sz="0" w:space="0" w:color="auto"/>
                      </w:divBdr>
                    </w:div>
                    <w:div w:id="1793282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1035277">
          <w:marLeft w:val="0"/>
          <w:marRight w:val="0"/>
          <w:marTop w:val="0"/>
          <w:marBottom w:val="0"/>
          <w:divBdr>
            <w:top w:val="none" w:sz="0" w:space="0" w:color="auto"/>
            <w:left w:val="none" w:sz="0" w:space="0" w:color="auto"/>
            <w:bottom w:val="none" w:sz="0" w:space="0" w:color="auto"/>
            <w:right w:val="none" w:sz="0" w:space="0" w:color="auto"/>
          </w:divBdr>
        </w:div>
      </w:divsChild>
    </w:div>
    <w:div w:id="778180482">
      <w:bodyDiv w:val="1"/>
      <w:marLeft w:val="0"/>
      <w:marRight w:val="0"/>
      <w:marTop w:val="0"/>
      <w:marBottom w:val="0"/>
      <w:divBdr>
        <w:top w:val="none" w:sz="0" w:space="0" w:color="auto"/>
        <w:left w:val="none" w:sz="0" w:space="0" w:color="auto"/>
        <w:bottom w:val="none" w:sz="0" w:space="0" w:color="auto"/>
        <w:right w:val="none" w:sz="0" w:space="0" w:color="auto"/>
      </w:divBdr>
      <w:divsChild>
        <w:div w:id="163740775">
          <w:marLeft w:val="0"/>
          <w:marRight w:val="0"/>
          <w:marTop w:val="0"/>
          <w:marBottom w:val="0"/>
          <w:divBdr>
            <w:top w:val="none" w:sz="0" w:space="0" w:color="auto"/>
            <w:left w:val="none" w:sz="0" w:space="0" w:color="auto"/>
            <w:bottom w:val="none" w:sz="0" w:space="0" w:color="auto"/>
            <w:right w:val="none" w:sz="0" w:space="0" w:color="auto"/>
          </w:divBdr>
        </w:div>
        <w:div w:id="166679867">
          <w:marLeft w:val="0"/>
          <w:marRight w:val="0"/>
          <w:marTop w:val="0"/>
          <w:marBottom w:val="0"/>
          <w:divBdr>
            <w:top w:val="none" w:sz="0" w:space="0" w:color="auto"/>
            <w:left w:val="none" w:sz="0" w:space="0" w:color="auto"/>
            <w:bottom w:val="none" w:sz="0" w:space="0" w:color="auto"/>
            <w:right w:val="none" w:sz="0" w:space="0" w:color="auto"/>
          </w:divBdr>
        </w:div>
        <w:div w:id="1285696570">
          <w:marLeft w:val="0"/>
          <w:marRight w:val="0"/>
          <w:marTop w:val="0"/>
          <w:marBottom w:val="0"/>
          <w:divBdr>
            <w:top w:val="none" w:sz="0" w:space="0" w:color="auto"/>
            <w:left w:val="none" w:sz="0" w:space="0" w:color="auto"/>
            <w:bottom w:val="none" w:sz="0" w:space="0" w:color="auto"/>
            <w:right w:val="none" w:sz="0" w:space="0" w:color="auto"/>
          </w:divBdr>
        </w:div>
        <w:div w:id="1322202099">
          <w:marLeft w:val="0"/>
          <w:marRight w:val="0"/>
          <w:marTop w:val="0"/>
          <w:marBottom w:val="0"/>
          <w:divBdr>
            <w:top w:val="none" w:sz="0" w:space="0" w:color="auto"/>
            <w:left w:val="none" w:sz="0" w:space="0" w:color="auto"/>
            <w:bottom w:val="none" w:sz="0" w:space="0" w:color="auto"/>
            <w:right w:val="none" w:sz="0" w:space="0" w:color="auto"/>
          </w:divBdr>
        </w:div>
        <w:div w:id="1580604116">
          <w:marLeft w:val="0"/>
          <w:marRight w:val="0"/>
          <w:marTop w:val="0"/>
          <w:marBottom w:val="0"/>
          <w:divBdr>
            <w:top w:val="none" w:sz="0" w:space="0" w:color="auto"/>
            <w:left w:val="none" w:sz="0" w:space="0" w:color="auto"/>
            <w:bottom w:val="none" w:sz="0" w:space="0" w:color="auto"/>
            <w:right w:val="none" w:sz="0" w:space="0" w:color="auto"/>
          </w:divBdr>
        </w:div>
        <w:div w:id="2052463104">
          <w:marLeft w:val="0"/>
          <w:marRight w:val="0"/>
          <w:marTop w:val="0"/>
          <w:marBottom w:val="0"/>
          <w:divBdr>
            <w:top w:val="none" w:sz="0" w:space="0" w:color="auto"/>
            <w:left w:val="none" w:sz="0" w:space="0" w:color="auto"/>
            <w:bottom w:val="none" w:sz="0" w:space="0" w:color="auto"/>
            <w:right w:val="none" w:sz="0" w:space="0" w:color="auto"/>
          </w:divBdr>
        </w:div>
      </w:divsChild>
    </w:div>
    <w:div w:id="798228695">
      <w:bodyDiv w:val="1"/>
      <w:marLeft w:val="0"/>
      <w:marRight w:val="0"/>
      <w:marTop w:val="0"/>
      <w:marBottom w:val="0"/>
      <w:divBdr>
        <w:top w:val="none" w:sz="0" w:space="0" w:color="auto"/>
        <w:left w:val="none" w:sz="0" w:space="0" w:color="auto"/>
        <w:bottom w:val="none" w:sz="0" w:space="0" w:color="auto"/>
        <w:right w:val="none" w:sz="0" w:space="0" w:color="auto"/>
      </w:divBdr>
    </w:div>
    <w:div w:id="843319332">
      <w:bodyDiv w:val="1"/>
      <w:marLeft w:val="0"/>
      <w:marRight w:val="0"/>
      <w:marTop w:val="0"/>
      <w:marBottom w:val="0"/>
      <w:divBdr>
        <w:top w:val="none" w:sz="0" w:space="0" w:color="auto"/>
        <w:left w:val="none" w:sz="0" w:space="0" w:color="auto"/>
        <w:bottom w:val="none" w:sz="0" w:space="0" w:color="auto"/>
        <w:right w:val="none" w:sz="0" w:space="0" w:color="auto"/>
      </w:divBdr>
    </w:div>
    <w:div w:id="861623684">
      <w:bodyDiv w:val="1"/>
      <w:marLeft w:val="0"/>
      <w:marRight w:val="0"/>
      <w:marTop w:val="0"/>
      <w:marBottom w:val="0"/>
      <w:divBdr>
        <w:top w:val="none" w:sz="0" w:space="0" w:color="auto"/>
        <w:left w:val="none" w:sz="0" w:space="0" w:color="auto"/>
        <w:bottom w:val="none" w:sz="0" w:space="0" w:color="auto"/>
        <w:right w:val="none" w:sz="0" w:space="0" w:color="auto"/>
      </w:divBdr>
    </w:div>
    <w:div w:id="1009023437">
      <w:bodyDiv w:val="1"/>
      <w:marLeft w:val="0"/>
      <w:marRight w:val="0"/>
      <w:marTop w:val="0"/>
      <w:marBottom w:val="0"/>
      <w:divBdr>
        <w:top w:val="none" w:sz="0" w:space="0" w:color="auto"/>
        <w:left w:val="none" w:sz="0" w:space="0" w:color="auto"/>
        <w:bottom w:val="none" w:sz="0" w:space="0" w:color="auto"/>
        <w:right w:val="none" w:sz="0" w:space="0" w:color="auto"/>
      </w:divBdr>
      <w:divsChild>
        <w:div w:id="1253735444">
          <w:marLeft w:val="0"/>
          <w:marRight w:val="0"/>
          <w:marTop w:val="0"/>
          <w:marBottom w:val="0"/>
          <w:divBdr>
            <w:top w:val="none" w:sz="0" w:space="0" w:color="auto"/>
            <w:left w:val="none" w:sz="0" w:space="0" w:color="auto"/>
            <w:bottom w:val="none" w:sz="0" w:space="0" w:color="auto"/>
            <w:right w:val="none" w:sz="0" w:space="0" w:color="auto"/>
          </w:divBdr>
        </w:div>
        <w:div w:id="1513103748">
          <w:marLeft w:val="0"/>
          <w:marRight w:val="0"/>
          <w:marTop w:val="0"/>
          <w:marBottom w:val="0"/>
          <w:divBdr>
            <w:top w:val="none" w:sz="0" w:space="0" w:color="auto"/>
            <w:left w:val="none" w:sz="0" w:space="0" w:color="auto"/>
            <w:bottom w:val="none" w:sz="0" w:space="0" w:color="auto"/>
            <w:right w:val="none" w:sz="0" w:space="0" w:color="auto"/>
          </w:divBdr>
        </w:div>
      </w:divsChild>
    </w:div>
    <w:div w:id="1017270624">
      <w:bodyDiv w:val="1"/>
      <w:marLeft w:val="0"/>
      <w:marRight w:val="0"/>
      <w:marTop w:val="0"/>
      <w:marBottom w:val="0"/>
      <w:divBdr>
        <w:top w:val="none" w:sz="0" w:space="0" w:color="auto"/>
        <w:left w:val="none" w:sz="0" w:space="0" w:color="auto"/>
        <w:bottom w:val="none" w:sz="0" w:space="0" w:color="auto"/>
        <w:right w:val="none" w:sz="0" w:space="0" w:color="auto"/>
      </w:divBdr>
      <w:divsChild>
        <w:div w:id="42755324">
          <w:marLeft w:val="0"/>
          <w:marRight w:val="0"/>
          <w:marTop w:val="0"/>
          <w:marBottom w:val="0"/>
          <w:divBdr>
            <w:top w:val="none" w:sz="0" w:space="0" w:color="auto"/>
            <w:left w:val="none" w:sz="0" w:space="0" w:color="auto"/>
            <w:bottom w:val="none" w:sz="0" w:space="0" w:color="auto"/>
            <w:right w:val="none" w:sz="0" w:space="0" w:color="auto"/>
          </w:divBdr>
        </w:div>
        <w:div w:id="694312799">
          <w:marLeft w:val="0"/>
          <w:marRight w:val="0"/>
          <w:marTop w:val="0"/>
          <w:marBottom w:val="0"/>
          <w:divBdr>
            <w:top w:val="none" w:sz="0" w:space="0" w:color="auto"/>
            <w:left w:val="none" w:sz="0" w:space="0" w:color="auto"/>
            <w:bottom w:val="none" w:sz="0" w:space="0" w:color="auto"/>
            <w:right w:val="none" w:sz="0" w:space="0" w:color="auto"/>
          </w:divBdr>
        </w:div>
        <w:div w:id="813060131">
          <w:marLeft w:val="0"/>
          <w:marRight w:val="0"/>
          <w:marTop w:val="0"/>
          <w:marBottom w:val="0"/>
          <w:divBdr>
            <w:top w:val="none" w:sz="0" w:space="0" w:color="auto"/>
            <w:left w:val="none" w:sz="0" w:space="0" w:color="auto"/>
            <w:bottom w:val="none" w:sz="0" w:space="0" w:color="auto"/>
            <w:right w:val="none" w:sz="0" w:space="0" w:color="auto"/>
          </w:divBdr>
        </w:div>
        <w:div w:id="841314849">
          <w:marLeft w:val="0"/>
          <w:marRight w:val="0"/>
          <w:marTop w:val="0"/>
          <w:marBottom w:val="0"/>
          <w:divBdr>
            <w:top w:val="none" w:sz="0" w:space="0" w:color="auto"/>
            <w:left w:val="none" w:sz="0" w:space="0" w:color="auto"/>
            <w:bottom w:val="none" w:sz="0" w:space="0" w:color="auto"/>
            <w:right w:val="none" w:sz="0" w:space="0" w:color="auto"/>
          </w:divBdr>
        </w:div>
        <w:div w:id="1049301031">
          <w:marLeft w:val="0"/>
          <w:marRight w:val="0"/>
          <w:marTop w:val="0"/>
          <w:marBottom w:val="0"/>
          <w:divBdr>
            <w:top w:val="none" w:sz="0" w:space="0" w:color="auto"/>
            <w:left w:val="none" w:sz="0" w:space="0" w:color="auto"/>
            <w:bottom w:val="none" w:sz="0" w:space="0" w:color="auto"/>
            <w:right w:val="none" w:sz="0" w:space="0" w:color="auto"/>
          </w:divBdr>
        </w:div>
        <w:div w:id="1175807972">
          <w:marLeft w:val="0"/>
          <w:marRight w:val="0"/>
          <w:marTop w:val="0"/>
          <w:marBottom w:val="0"/>
          <w:divBdr>
            <w:top w:val="none" w:sz="0" w:space="0" w:color="auto"/>
            <w:left w:val="none" w:sz="0" w:space="0" w:color="auto"/>
            <w:bottom w:val="none" w:sz="0" w:space="0" w:color="auto"/>
            <w:right w:val="none" w:sz="0" w:space="0" w:color="auto"/>
          </w:divBdr>
        </w:div>
        <w:div w:id="1387681299">
          <w:marLeft w:val="0"/>
          <w:marRight w:val="0"/>
          <w:marTop w:val="0"/>
          <w:marBottom w:val="0"/>
          <w:divBdr>
            <w:top w:val="none" w:sz="0" w:space="0" w:color="auto"/>
            <w:left w:val="none" w:sz="0" w:space="0" w:color="auto"/>
            <w:bottom w:val="none" w:sz="0" w:space="0" w:color="auto"/>
            <w:right w:val="none" w:sz="0" w:space="0" w:color="auto"/>
          </w:divBdr>
        </w:div>
        <w:div w:id="1964071134">
          <w:marLeft w:val="0"/>
          <w:marRight w:val="0"/>
          <w:marTop w:val="0"/>
          <w:marBottom w:val="0"/>
          <w:divBdr>
            <w:top w:val="none" w:sz="0" w:space="0" w:color="auto"/>
            <w:left w:val="none" w:sz="0" w:space="0" w:color="auto"/>
            <w:bottom w:val="none" w:sz="0" w:space="0" w:color="auto"/>
            <w:right w:val="none" w:sz="0" w:space="0" w:color="auto"/>
          </w:divBdr>
        </w:div>
      </w:divsChild>
    </w:div>
    <w:div w:id="1033964326">
      <w:bodyDiv w:val="1"/>
      <w:marLeft w:val="0"/>
      <w:marRight w:val="0"/>
      <w:marTop w:val="0"/>
      <w:marBottom w:val="0"/>
      <w:divBdr>
        <w:top w:val="none" w:sz="0" w:space="0" w:color="auto"/>
        <w:left w:val="none" w:sz="0" w:space="0" w:color="auto"/>
        <w:bottom w:val="none" w:sz="0" w:space="0" w:color="auto"/>
        <w:right w:val="none" w:sz="0" w:space="0" w:color="auto"/>
      </w:divBdr>
    </w:div>
    <w:div w:id="1113944369">
      <w:bodyDiv w:val="1"/>
      <w:marLeft w:val="0"/>
      <w:marRight w:val="0"/>
      <w:marTop w:val="0"/>
      <w:marBottom w:val="0"/>
      <w:divBdr>
        <w:top w:val="none" w:sz="0" w:space="0" w:color="auto"/>
        <w:left w:val="none" w:sz="0" w:space="0" w:color="auto"/>
        <w:bottom w:val="none" w:sz="0" w:space="0" w:color="auto"/>
        <w:right w:val="none" w:sz="0" w:space="0" w:color="auto"/>
      </w:divBdr>
    </w:div>
    <w:div w:id="1341465360">
      <w:bodyDiv w:val="1"/>
      <w:marLeft w:val="0"/>
      <w:marRight w:val="0"/>
      <w:marTop w:val="0"/>
      <w:marBottom w:val="0"/>
      <w:divBdr>
        <w:top w:val="none" w:sz="0" w:space="0" w:color="auto"/>
        <w:left w:val="none" w:sz="0" w:space="0" w:color="auto"/>
        <w:bottom w:val="none" w:sz="0" w:space="0" w:color="auto"/>
        <w:right w:val="none" w:sz="0" w:space="0" w:color="auto"/>
      </w:divBdr>
      <w:divsChild>
        <w:div w:id="297076037">
          <w:marLeft w:val="0"/>
          <w:marRight w:val="0"/>
          <w:marTop w:val="0"/>
          <w:marBottom w:val="0"/>
          <w:divBdr>
            <w:top w:val="none" w:sz="0" w:space="0" w:color="auto"/>
            <w:left w:val="none" w:sz="0" w:space="0" w:color="auto"/>
            <w:bottom w:val="none" w:sz="0" w:space="0" w:color="auto"/>
            <w:right w:val="none" w:sz="0" w:space="0" w:color="auto"/>
          </w:divBdr>
          <w:divsChild>
            <w:div w:id="334302579">
              <w:marLeft w:val="0"/>
              <w:marRight w:val="0"/>
              <w:marTop w:val="0"/>
              <w:marBottom w:val="0"/>
              <w:divBdr>
                <w:top w:val="none" w:sz="0" w:space="0" w:color="auto"/>
                <w:left w:val="none" w:sz="0" w:space="0" w:color="auto"/>
                <w:bottom w:val="none" w:sz="0" w:space="0" w:color="auto"/>
                <w:right w:val="none" w:sz="0" w:space="0" w:color="auto"/>
              </w:divBdr>
              <w:divsChild>
                <w:div w:id="33700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7119423">
          <w:marLeft w:val="0"/>
          <w:marRight w:val="0"/>
          <w:marTop w:val="0"/>
          <w:marBottom w:val="0"/>
          <w:divBdr>
            <w:top w:val="none" w:sz="0" w:space="0" w:color="auto"/>
            <w:left w:val="none" w:sz="0" w:space="0" w:color="auto"/>
            <w:bottom w:val="none" w:sz="0" w:space="0" w:color="auto"/>
            <w:right w:val="none" w:sz="0" w:space="0" w:color="auto"/>
          </w:divBdr>
        </w:div>
      </w:divsChild>
    </w:div>
    <w:div w:id="1387414834">
      <w:bodyDiv w:val="1"/>
      <w:marLeft w:val="0"/>
      <w:marRight w:val="0"/>
      <w:marTop w:val="0"/>
      <w:marBottom w:val="0"/>
      <w:divBdr>
        <w:top w:val="none" w:sz="0" w:space="0" w:color="auto"/>
        <w:left w:val="none" w:sz="0" w:space="0" w:color="auto"/>
        <w:bottom w:val="none" w:sz="0" w:space="0" w:color="auto"/>
        <w:right w:val="none" w:sz="0" w:space="0" w:color="auto"/>
      </w:divBdr>
      <w:divsChild>
        <w:div w:id="38474815">
          <w:marLeft w:val="0"/>
          <w:marRight w:val="0"/>
          <w:marTop w:val="0"/>
          <w:marBottom w:val="0"/>
          <w:divBdr>
            <w:top w:val="none" w:sz="0" w:space="0" w:color="auto"/>
            <w:left w:val="none" w:sz="0" w:space="0" w:color="auto"/>
            <w:bottom w:val="none" w:sz="0" w:space="0" w:color="auto"/>
            <w:right w:val="none" w:sz="0" w:space="0" w:color="auto"/>
          </w:divBdr>
        </w:div>
      </w:divsChild>
    </w:div>
    <w:div w:id="1388647280">
      <w:bodyDiv w:val="1"/>
      <w:marLeft w:val="0"/>
      <w:marRight w:val="0"/>
      <w:marTop w:val="0"/>
      <w:marBottom w:val="0"/>
      <w:divBdr>
        <w:top w:val="none" w:sz="0" w:space="0" w:color="auto"/>
        <w:left w:val="none" w:sz="0" w:space="0" w:color="auto"/>
        <w:bottom w:val="none" w:sz="0" w:space="0" w:color="auto"/>
        <w:right w:val="none" w:sz="0" w:space="0" w:color="auto"/>
      </w:divBdr>
    </w:div>
    <w:div w:id="1518426530">
      <w:bodyDiv w:val="1"/>
      <w:marLeft w:val="0"/>
      <w:marRight w:val="0"/>
      <w:marTop w:val="0"/>
      <w:marBottom w:val="0"/>
      <w:divBdr>
        <w:top w:val="none" w:sz="0" w:space="0" w:color="auto"/>
        <w:left w:val="none" w:sz="0" w:space="0" w:color="auto"/>
        <w:bottom w:val="none" w:sz="0" w:space="0" w:color="auto"/>
        <w:right w:val="none" w:sz="0" w:space="0" w:color="auto"/>
      </w:divBdr>
      <w:divsChild>
        <w:div w:id="250429346">
          <w:marLeft w:val="0"/>
          <w:marRight w:val="0"/>
          <w:marTop w:val="0"/>
          <w:marBottom w:val="0"/>
          <w:divBdr>
            <w:top w:val="none" w:sz="0" w:space="0" w:color="auto"/>
            <w:left w:val="none" w:sz="0" w:space="0" w:color="auto"/>
            <w:bottom w:val="none" w:sz="0" w:space="0" w:color="auto"/>
            <w:right w:val="none" w:sz="0" w:space="0" w:color="auto"/>
          </w:divBdr>
        </w:div>
      </w:divsChild>
    </w:div>
    <w:div w:id="1648784390">
      <w:bodyDiv w:val="1"/>
      <w:marLeft w:val="0"/>
      <w:marRight w:val="0"/>
      <w:marTop w:val="0"/>
      <w:marBottom w:val="0"/>
      <w:divBdr>
        <w:top w:val="none" w:sz="0" w:space="0" w:color="auto"/>
        <w:left w:val="none" w:sz="0" w:space="0" w:color="auto"/>
        <w:bottom w:val="none" w:sz="0" w:space="0" w:color="auto"/>
        <w:right w:val="none" w:sz="0" w:space="0" w:color="auto"/>
      </w:divBdr>
    </w:div>
    <w:div w:id="1898936270">
      <w:bodyDiv w:val="1"/>
      <w:marLeft w:val="0"/>
      <w:marRight w:val="0"/>
      <w:marTop w:val="0"/>
      <w:marBottom w:val="0"/>
      <w:divBdr>
        <w:top w:val="none" w:sz="0" w:space="0" w:color="auto"/>
        <w:left w:val="none" w:sz="0" w:space="0" w:color="auto"/>
        <w:bottom w:val="none" w:sz="0" w:space="0" w:color="auto"/>
        <w:right w:val="none" w:sz="0" w:space="0" w:color="auto"/>
      </w:divBdr>
      <w:divsChild>
        <w:div w:id="1486817417">
          <w:marLeft w:val="0"/>
          <w:marRight w:val="0"/>
          <w:marTop w:val="0"/>
          <w:marBottom w:val="0"/>
          <w:divBdr>
            <w:top w:val="none" w:sz="0" w:space="0" w:color="auto"/>
            <w:left w:val="none" w:sz="0" w:space="0" w:color="auto"/>
            <w:bottom w:val="none" w:sz="0" w:space="0" w:color="auto"/>
            <w:right w:val="none" w:sz="0" w:space="0" w:color="auto"/>
          </w:divBdr>
          <w:divsChild>
            <w:div w:id="90781954">
              <w:marLeft w:val="0"/>
              <w:marRight w:val="0"/>
              <w:marTop w:val="0"/>
              <w:marBottom w:val="0"/>
              <w:divBdr>
                <w:top w:val="none" w:sz="0" w:space="0" w:color="auto"/>
                <w:left w:val="none" w:sz="0" w:space="0" w:color="auto"/>
                <w:bottom w:val="none" w:sz="0" w:space="0" w:color="auto"/>
                <w:right w:val="none" w:sz="0" w:space="0" w:color="auto"/>
              </w:divBdr>
              <w:divsChild>
                <w:div w:id="1476332999">
                  <w:marLeft w:val="0"/>
                  <w:marRight w:val="0"/>
                  <w:marTop w:val="0"/>
                  <w:marBottom w:val="0"/>
                  <w:divBdr>
                    <w:top w:val="none" w:sz="0" w:space="0" w:color="auto"/>
                    <w:left w:val="none" w:sz="0" w:space="0" w:color="auto"/>
                    <w:bottom w:val="none" w:sz="0" w:space="0" w:color="auto"/>
                    <w:right w:val="none" w:sz="0" w:space="0" w:color="auto"/>
                  </w:divBdr>
                  <w:divsChild>
                    <w:div w:id="236017732">
                      <w:marLeft w:val="0"/>
                      <w:marRight w:val="0"/>
                      <w:marTop w:val="0"/>
                      <w:marBottom w:val="0"/>
                      <w:divBdr>
                        <w:top w:val="none" w:sz="0" w:space="0" w:color="auto"/>
                        <w:left w:val="none" w:sz="0" w:space="0" w:color="auto"/>
                        <w:bottom w:val="none" w:sz="0" w:space="0" w:color="auto"/>
                        <w:right w:val="none" w:sz="0" w:space="0" w:color="auto"/>
                      </w:divBdr>
                    </w:div>
                    <w:div w:id="697773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071425">
              <w:marLeft w:val="0"/>
              <w:marRight w:val="0"/>
              <w:marTop w:val="0"/>
              <w:marBottom w:val="0"/>
              <w:divBdr>
                <w:top w:val="none" w:sz="0" w:space="0" w:color="auto"/>
                <w:left w:val="none" w:sz="0" w:space="0" w:color="auto"/>
                <w:bottom w:val="none" w:sz="0" w:space="0" w:color="auto"/>
                <w:right w:val="none" w:sz="0" w:space="0" w:color="auto"/>
              </w:divBdr>
            </w:div>
            <w:div w:id="2079326927">
              <w:marLeft w:val="0"/>
              <w:marRight w:val="0"/>
              <w:marTop w:val="0"/>
              <w:marBottom w:val="0"/>
              <w:divBdr>
                <w:top w:val="none" w:sz="0" w:space="0" w:color="auto"/>
                <w:left w:val="none" w:sz="0" w:space="0" w:color="auto"/>
                <w:bottom w:val="none" w:sz="0" w:space="0" w:color="auto"/>
                <w:right w:val="none" w:sz="0" w:space="0" w:color="auto"/>
              </w:divBdr>
              <w:divsChild>
                <w:div w:id="488325880">
                  <w:marLeft w:val="0"/>
                  <w:marRight w:val="0"/>
                  <w:marTop w:val="0"/>
                  <w:marBottom w:val="0"/>
                  <w:divBdr>
                    <w:top w:val="none" w:sz="0" w:space="0" w:color="auto"/>
                    <w:left w:val="none" w:sz="0" w:space="0" w:color="auto"/>
                    <w:bottom w:val="none" w:sz="0" w:space="0" w:color="auto"/>
                    <w:right w:val="none" w:sz="0" w:space="0" w:color="auto"/>
                  </w:divBdr>
                </w:div>
                <w:div w:id="1150830613">
                  <w:marLeft w:val="0"/>
                  <w:marRight w:val="0"/>
                  <w:marTop w:val="0"/>
                  <w:marBottom w:val="0"/>
                  <w:divBdr>
                    <w:top w:val="none" w:sz="0" w:space="0" w:color="auto"/>
                    <w:left w:val="none" w:sz="0" w:space="0" w:color="auto"/>
                    <w:bottom w:val="none" w:sz="0" w:space="0" w:color="auto"/>
                    <w:right w:val="none" w:sz="0" w:space="0" w:color="auto"/>
                  </w:divBdr>
                </w:div>
                <w:div w:id="158453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596294">
          <w:marLeft w:val="0"/>
          <w:marRight w:val="0"/>
          <w:marTop w:val="0"/>
          <w:marBottom w:val="0"/>
          <w:divBdr>
            <w:top w:val="none" w:sz="0" w:space="0" w:color="auto"/>
            <w:left w:val="none" w:sz="0" w:space="0" w:color="auto"/>
            <w:bottom w:val="none" w:sz="0" w:space="0" w:color="auto"/>
            <w:right w:val="none" w:sz="0" w:space="0" w:color="auto"/>
          </w:divBdr>
        </w:div>
      </w:divsChild>
    </w:div>
    <w:div w:id="1918711291">
      <w:bodyDiv w:val="1"/>
      <w:marLeft w:val="0"/>
      <w:marRight w:val="0"/>
      <w:marTop w:val="0"/>
      <w:marBottom w:val="0"/>
      <w:divBdr>
        <w:top w:val="none" w:sz="0" w:space="0" w:color="auto"/>
        <w:left w:val="none" w:sz="0" w:space="0" w:color="auto"/>
        <w:bottom w:val="none" w:sz="0" w:space="0" w:color="auto"/>
        <w:right w:val="none" w:sz="0" w:space="0" w:color="auto"/>
      </w:divBdr>
      <w:divsChild>
        <w:div w:id="42160938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3963BD-68A8-4CC0-8E27-DDBBA68F35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25</Pages>
  <Words>3199</Words>
  <Characters>19200</Characters>
  <Application>Microsoft Office Word</Application>
  <DocSecurity>0</DocSecurity>
  <Lines>160</Lines>
  <Paragraphs>44</Paragraphs>
  <ScaleCrop>false</ScaleCrop>
  <HeadingPairs>
    <vt:vector size="2" baseType="variant">
      <vt:variant>
        <vt:lpstr>Tytuł</vt:lpstr>
      </vt:variant>
      <vt:variant>
        <vt:i4>1</vt:i4>
      </vt:variant>
    </vt:vector>
  </HeadingPairs>
  <TitlesOfParts>
    <vt:vector size="1" baseType="lpstr">
      <vt:lpstr>OPIS TECHNICZNY</vt:lpstr>
    </vt:vector>
  </TitlesOfParts>
  <Company>x</Company>
  <LinksUpToDate>false</LinksUpToDate>
  <CharactersWithSpaces>22355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OPIS TECHNICZNY</dc:title>
  <dc:subject/>
  <dc:creator>xxx</dc:creator>
  <cp:keywords/>
  <dc:description/>
  <cp:lastModifiedBy>SACHAJKO PROJEKT</cp:lastModifiedBy>
  <cp:revision>7</cp:revision>
  <cp:lastPrinted>2013-08-11T19:20:00Z</cp:lastPrinted>
  <dcterms:created xsi:type="dcterms:W3CDTF">2013-08-11T05:58:00Z</dcterms:created>
  <dcterms:modified xsi:type="dcterms:W3CDTF">2013-08-18T18:17:00Z</dcterms:modified>
</cp:coreProperties>
</file>